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9CFCC" w14:textId="77777777" w:rsidR="004B28A3" w:rsidRDefault="004B28A3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pct20" w:color="auto" w:fill="auto"/>
        <w:jc w:val="center"/>
        <w:rPr>
          <w:b/>
          <w:sz w:val="36"/>
        </w:rPr>
      </w:pPr>
      <w:proofErr w:type="gramStart"/>
      <w:r>
        <w:rPr>
          <w:b/>
          <w:sz w:val="72"/>
        </w:rPr>
        <w:t>VÅLER  KOMMUNE</w:t>
      </w:r>
      <w:proofErr w:type="gramEnd"/>
    </w:p>
    <w:p w14:paraId="0AB5A2EC" w14:textId="77777777" w:rsidR="004B28A3" w:rsidRDefault="004B28A3">
      <w:pPr>
        <w:jc w:val="center"/>
        <w:rPr>
          <w:b/>
          <w:sz w:val="36"/>
        </w:rPr>
      </w:pPr>
    </w:p>
    <w:p w14:paraId="7537FB18" w14:textId="77777777" w:rsidR="004B28A3" w:rsidRDefault="004B28A3">
      <w:pPr>
        <w:jc w:val="center"/>
        <w:rPr>
          <w:b/>
          <w:sz w:val="36"/>
        </w:rPr>
      </w:pPr>
    </w:p>
    <w:p w14:paraId="7FA8ACDE" w14:textId="77777777" w:rsidR="004B28A3" w:rsidRDefault="004B28A3">
      <w:pPr>
        <w:jc w:val="center"/>
        <w:rPr>
          <w:b/>
          <w:sz w:val="36"/>
        </w:rPr>
      </w:pPr>
    </w:p>
    <w:p w14:paraId="04FCC93F" w14:textId="77777777" w:rsidR="004B28A3" w:rsidRDefault="004B28A3">
      <w:pPr>
        <w:pBdr>
          <w:top w:val="single" w:sz="18" w:space="13" w:color="auto" w:shadow="1"/>
          <w:left w:val="single" w:sz="18" w:space="1" w:color="auto" w:shadow="1"/>
          <w:bottom w:val="single" w:sz="18" w:space="31" w:color="auto" w:shadow="1"/>
          <w:right w:val="single" w:sz="18" w:space="1" w:color="auto" w:shadow="1"/>
        </w:pBdr>
        <w:shd w:val="pct10" w:color="auto" w:fill="auto"/>
        <w:jc w:val="center"/>
        <w:rPr>
          <w:b/>
          <w:sz w:val="52"/>
        </w:rPr>
      </w:pPr>
      <w:r>
        <w:rPr>
          <w:b/>
          <w:sz w:val="52"/>
        </w:rPr>
        <w:t>REGLEMENT</w:t>
      </w:r>
    </w:p>
    <w:p w14:paraId="70C12E74" w14:textId="77777777" w:rsidR="004B28A3" w:rsidRDefault="004B28A3">
      <w:pPr>
        <w:pBdr>
          <w:top w:val="single" w:sz="18" w:space="13" w:color="auto" w:shadow="1"/>
          <w:left w:val="single" w:sz="18" w:space="1" w:color="auto" w:shadow="1"/>
          <w:bottom w:val="single" w:sz="18" w:space="31" w:color="auto" w:shadow="1"/>
          <w:right w:val="single" w:sz="18" w:space="1" w:color="auto" w:shadow="1"/>
        </w:pBdr>
        <w:shd w:val="pct5" w:color="auto" w:fill="auto"/>
        <w:jc w:val="center"/>
        <w:rPr>
          <w:b/>
          <w:sz w:val="44"/>
        </w:rPr>
      </w:pPr>
      <w:r>
        <w:rPr>
          <w:b/>
          <w:sz w:val="44"/>
        </w:rPr>
        <w:t>ØKONOMISKE VILKÅR FOR VALGTE MEDLEMMER</w:t>
      </w:r>
    </w:p>
    <w:p w14:paraId="3E201DAA" w14:textId="77777777" w:rsidR="004B28A3" w:rsidRDefault="004B28A3">
      <w:pPr>
        <w:pBdr>
          <w:top w:val="single" w:sz="18" w:space="13" w:color="auto" w:shadow="1"/>
          <w:left w:val="single" w:sz="18" w:space="1" w:color="auto" w:shadow="1"/>
          <w:bottom w:val="single" w:sz="18" w:space="31" w:color="auto" w:shadow="1"/>
          <w:right w:val="single" w:sz="18" w:space="1" w:color="auto" w:shadow="1"/>
        </w:pBdr>
        <w:shd w:val="pct5" w:color="auto" w:fill="auto"/>
        <w:jc w:val="center"/>
        <w:rPr>
          <w:b/>
          <w:sz w:val="44"/>
        </w:rPr>
      </w:pPr>
      <w:r>
        <w:rPr>
          <w:b/>
          <w:sz w:val="44"/>
        </w:rPr>
        <w:t>I KOMMMUNALE STYRER, RÅD OG UTVALG</w:t>
      </w:r>
    </w:p>
    <w:p w14:paraId="711ED09B" w14:textId="77777777" w:rsidR="004B28A3" w:rsidRDefault="004B28A3">
      <w:pPr>
        <w:jc w:val="center"/>
        <w:rPr>
          <w:b/>
          <w:sz w:val="36"/>
        </w:rPr>
      </w:pPr>
    </w:p>
    <w:p w14:paraId="4635BFF2" w14:textId="77777777" w:rsidR="004B28A3" w:rsidRDefault="004B28A3">
      <w:pPr>
        <w:jc w:val="center"/>
        <w:rPr>
          <w:b/>
          <w:sz w:val="36"/>
        </w:rPr>
      </w:pPr>
    </w:p>
    <w:p w14:paraId="171187A6" w14:textId="77777777" w:rsidR="004B28A3" w:rsidRDefault="004B28A3">
      <w:pPr>
        <w:jc w:val="center"/>
        <w:rPr>
          <w:b/>
          <w:sz w:val="36"/>
        </w:rPr>
      </w:pPr>
    </w:p>
    <w:p w14:paraId="168DB1E4" w14:textId="77777777" w:rsidR="004B28A3" w:rsidRDefault="004B28A3">
      <w:pPr>
        <w:jc w:val="center"/>
        <w:rPr>
          <w:b/>
          <w:sz w:val="36"/>
        </w:rPr>
      </w:pPr>
    </w:p>
    <w:p w14:paraId="54EE2F59" w14:textId="77777777" w:rsidR="004B28A3" w:rsidRDefault="004B28A3">
      <w:pPr>
        <w:jc w:val="center"/>
        <w:rPr>
          <w:b/>
          <w:sz w:val="36"/>
        </w:rPr>
      </w:pPr>
    </w:p>
    <w:p w14:paraId="509B5A06" w14:textId="77777777" w:rsidR="004B28A3" w:rsidRDefault="004B28A3">
      <w:pPr>
        <w:jc w:val="center"/>
        <w:rPr>
          <w:b/>
          <w:sz w:val="36"/>
        </w:rPr>
      </w:pPr>
    </w:p>
    <w:p w14:paraId="72D97936" w14:textId="77777777" w:rsidR="004B28A3" w:rsidRDefault="004B28A3">
      <w:pPr>
        <w:jc w:val="center"/>
        <w:rPr>
          <w:b/>
          <w:sz w:val="36"/>
        </w:rPr>
      </w:pPr>
    </w:p>
    <w:p w14:paraId="1C0BEF13" w14:textId="77777777" w:rsidR="004B28A3" w:rsidRDefault="004B28A3">
      <w:pPr>
        <w:jc w:val="center"/>
        <w:rPr>
          <w:b/>
          <w:sz w:val="36"/>
        </w:rPr>
      </w:pPr>
    </w:p>
    <w:p w14:paraId="10DF7975" w14:textId="77777777" w:rsidR="004B28A3" w:rsidRDefault="004B28A3">
      <w:pPr>
        <w:jc w:val="center"/>
        <w:rPr>
          <w:b/>
          <w:sz w:val="36"/>
        </w:rPr>
      </w:pPr>
    </w:p>
    <w:p w14:paraId="684330E7" w14:textId="77777777" w:rsidR="004B28A3" w:rsidRDefault="004B28A3">
      <w:pPr>
        <w:jc w:val="center"/>
        <w:rPr>
          <w:b/>
          <w:sz w:val="36"/>
        </w:rPr>
      </w:pPr>
    </w:p>
    <w:p w14:paraId="74B7FEFB" w14:textId="77777777" w:rsidR="004B28A3" w:rsidRDefault="004B28A3">
      <w:pPr>
        <w:jc w:val="center"/>
        <w:rPr>
          <w:b/>
          <w:sz w:val="36"/>
        </w:rPr>
      </w:pPr>
    </w:p>
    <w:p w14:paraId="51BDE70E" w14:textId="77777777" w:rsidR="004B28A3" w:rsidRDefault="004B28A3">
      <w:r>
        <w:t>Vedtatt av kommunestyret 19.6.2003 – sak 0023/03</w:t>
      </w:r>
    </w:p>
    <w:p w14:paraId="7D55F84C" w14:textId="5EF9A969" w:rsidR="004B28A3" w:rsidRDefault="004B28A3">
      <w:pPr>
        <w:rPr>
          <w:bCs/>
        </w:rPr>
      </w:pPr>
      <w:r>
        <w:rPr>
          <w:bCs/>
        </w:rPr>
        <w:t>Med endringer 15.3.2007 sak 6/07, 20.11.2008 sak 54/08</w:t>
      </w:r>
      <w:r w:rsidR="00455AF3">
        <w:rPr>
          <w:bCs/>
        </w:rPr>
        <w:t>, 30.6.2011 sak 27/11</w:t>
      </w:r>
      <w:r w:rsidR="00DD74D9">
        <w:rPr>
          <w:bCs/>
        </w:rPr>
        <w:t>, 13.3.2014 sak 4/14</w:t>
      </w:r>
      <w:r w:rsidR="006F27C8">
        <w:rPr>
          <w:bCs/>
        </w:rPr>
        <w:t>, 10.9.2015 sak 41/15</w:t>
      </w:r>
      <w:r w:rsidR="00D77517">
        <w:rPr>
          <w:bCs/>
        </w:rPr>
        <w:t>, 13.6.2019</w:t>
      </w:r>
      <w:r w:rsidR="0033272A">
        <w:rPr>
          <w:bCs/>
        </w:rPr>
        <w:t xml:space="preserve"> sak 29/19</w:t>
      </w:r>
      <w:r w:rsidR="00BF4F62">
        <w:rPr>
          <w:bCs/>
        </w:rPr>
        <w:t>, 13.2.2020 sak 4/20</w:t>
      </w:r>
    </w:p>
    <w:p w14:paraId="6623713F" w14:textId="77777777" w:rsidR="004B28A3" w:rsidRDefault="004B28A3">
      <w:pPr>
        <w:tabs>
          <w:tab w:val="left" w:pos="851"/>
          <w:tab w:val="left" w:pos="1418"/>
        </w:tabs>
      </w:pPr>
    </w:p>
    <w:p w14:paraId="78BC5E9E" w14:textId="77777777" w:rsidR="004B28A3" w:rsidRDefault="004B28A3">
      <w:pPr>
        <w:tabs>
          <w:tab w:val="left" w:pos="851"/>
          <w:tab w:val="left" w:pos="1418"/>
        </w:tabs>
        <w:jc w:val="center"/>
      </w:pPr>
      <w:r>
        <w:br w:type="page"/>
      </w:r>
    </w:p>
    <w:p w14:paraId="6D86C057" w14:textId="77777777" w:rsidR="004B28A3" w:rsidRDefault="004B28A3">
      <w:pPr>
        <w:tabs>
          <w:tab w:val="left" w:pos="851"/>
          <w:tab w:val="left" w:pos="1418"/>
        </w:tabs>
        <w:jc w:val="center"/>
      </w:pPr>
    </w:p>
    <w:p w14:paraId="658DCE00" w14:textId="77777777" w:rsidR="004B28A3" w:rsidRDefault="004B28A3">
      <w:pPr>
        <w:tabs>
          <w:tab w:val="left" w:pos="851"/>
          <w:tab w:val="left" w:pos="1418"/>
        </w:tabs>
        <w:jc w:val="center"/>
        <w:rPr>
          <w:b/>
          <w:sz w:val="36"/>
        </w:rPr>
      </w:pPr>
      <w:r>
        <w:rPr>
          <w:b/>
          <w:sz w:val="36"/>
        </w:rPr>
        <w:t>INNHOLDSFORTEGNELSE</w:t>
      </w:r>
    </w:p>
    <w:p w14:paraId="0C24D4B5" w14:textId="77777777" w:rsidR="004B28A3" w:rsidRDefault="004B28A3">
      <w:pPr>
        <w:tabs>
          <w:tab w:val="left" w:pos="851"/>
          <w:tab w:val="left" w:pos="1418"/>
        </w:tabs>
        <w:jc w:val="center"/>
        <w:rPr>
          <w:b/>
          <w:sz w:val="36"/>
        </w:rPr>
      </w:pPr>
    </w:p>
    <w:p w14:paraId="7C00DD25" w14:textId="77777777" w:rsidR="004B28A3" w:rsidRDefault="004B28A3">
      <w:pPr>
        <w:tabs>
          <w:tab w:val="left" w:pos="851"/>
          <w:tab w:val="left" w:pos="1418"/>
        </w:tabs>
        <w:rPr>
          <w:b/>
          <w:sz w:val="36"/>
        </w:rPr>
      </w:pPr>
    </w:p>
    <w:p w14:paraId="4830D9E3" w14:textId="77777777" w:rsidR="004B28A3" w:rsidRDefault="004B28A3">
      <w:pPr>
        <w:tabs>
          <w:tab w:val="left" w:pos="851"/>
          <w:tab w:val="left" w:pos="1418"/>
        </w:tabs>
        <w:rPr>
          <w:b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side</w:t>
      </w:r>
    </w:p>
    <w:p w14:paraId="1523C6A3" w14:textId="77777777" w:rsidR="004B28A3" w:rsidRDefault="004B28A3">
      <w:pPr>
        <w:tabs>
          <w:tab w:val="left" w:pos="851"/>
          <w:tab w:val="left" w:pos="1418"/>
        </w:tabs>
        <w:rPr>
          <w:b/>
          <w:sz w:val="36"/>
        </w:rPr>
      </w:pPr>
    </w:p>
    <w:p w14:paraId="188827A5" w14:textId="649977EC" w:rsidR="004B28A3" w:rsidRDefault="004B28A3" w:rsidP="00D77517">
      <w:pPr>
        <w:pStyle w:val="INNH1"/>
      </w:pPr>
      <w:r>
        <w:fldChar w:fldCharType="begin"/>
      </w:r>
      <w:r>
        <w:instrText xml:space="preserve"> TOC \o "1-3" </w:instrText>
      </w:r>
      <w:r>
        <w:fldChar w:fldCharType="separate"/>
      </w:r>
      <w:r>
        <w:rPr>
          <w:snapToGrid w:val="0"/>
        </w:rPr>
        <w:t>I.</w:t>
      </w:r>
      <w:r>
        <w:tab/>
      </w:r>
      <w:r>
        <w:rPr>
          <w:snapToGrid w:val="0"/>
        </w:rPr>
        <w:t>Grunnlaget for beregning av godtgjøring</w:t>
      </w:r>
      <w:r>
        <w:tab/>
      </w:r>
      <w:r>
        <w:fldChar w:fldCharType="begin"/>
      </w:r>
      <w:r>
        <w:instrText xml:space="preserve"> PAGEREF _Toc44229981 \h </w:instrText>
      </w:r>
      <w:r>
        <w:fldChar w:fldCharType="separate"/>
      </w:r>
      <w:r w:rsidR="00E521D0">
        <w:t>3</w:t>
      </w:r>
      <w:r>
        <w:fldChar w:fldCharType="end"/>
      </w:r>
    </w:p>
    <w:p w14:paraId="3A65A2E8" w14:textId="3A0FB633" w:rsidR="004B28A3" w:rsidRDefault="004B28A3" w:rsidP="00D77517">
      <w:pPr>
        <w:pStyle w:val="INNH1"/>
      </w:pPr>
      <w:r>
        <w:t>II.</w:t>
      </w:r>
      <w:r>
        <w:tab/>
        <w:t>Møtegodtgjøring.</w:t>
      </w:r>
      <w:r>
        <w:tab/>
      </w:r>
      <w:r>
        <w:fldChar w:fldCharType="begin"/>
      </w:r>
      <w:r>
        <w:instrText xml:space="preserve"> PAGEREF _Toc44229982 \h </w:instrText>
      </w:r>
      <w:r>
        <w:fldChar w:fldCharType="separate"/>
      </w:r>
      <w:r w:rsidR="00E521D0">
        <w:t>3</w:t>
      </w:r>
      <w:r>
        <w:fldChar w:fldCharType="end"/>
      </w:r>
    </w:p>
    <w:p w14:paraId="6827806F" w14:textId="7450E6B3" w:rsidR="004B28A3" w:rsidRDefault="004B28A3" w:rsidP="00D77517">
      <w:pPr>
        <w:pStyle w:val="INNH1"/>
      </w:pPr>
      <w:r>
        <w:t>III.</w:t>
      </w:r>
      <w:r>
        <w:tab/>
        <w:t>Godtgjøring til ordfører.</w:t>
      </w:r>
      <w:r>
        <w:tab/>
      </w:r>
      <w:r>
        <w:fldChar w:fldCharType="begin"/>
      </w:r>
      <w:r>
        <w:instrText xml:space="preserve"> PAGEREF _Toc44229983 \h </w:instrText>
      </w:r>
      <w:r>
        <w:fldChar w:fldCharType="separate"/>
      </w:r>
      <w:r w:rsidR="00E521D0">
        <w:t>3</w:t>
      </w:r>
      <w:r>
        <w:fldChar w:fldCharType="end"/>
      </w:r>
    </w:p>
    <w:p w14:paraId="4E772094" w14:textId="074EFBE9" w:rsidR="004B28A3" w:rsidRDefault="004B28A3" w:rsidP="00D77517">
      <w:pPr>
        <w:pStyle w:val="INNH1"/>
      </w:pPr>
      <w:r>
        <w:t>IV.</w:t>
      </w:r>
      <w:r>
        <w:tab/>
        <w:t>Godtgjøring til varaordfører.</w:t>
      </w:r>
      <w:r>
        <w:tab/>
      </w:r>
      <w:r>
        <w:fldChar w:fldCharType="begin"/>
      </w:r>
      <w:r>
        <w:instrText xml:space="preserve"> PAGEREF _Toc44229984 \h </w:instrText>
      </w:r>
      <w:r>
        <w:fldChar w:fldCharType="separate"/>
      </w:r>
      <w:r w:rsidR="00E521D0">
        <w:t>4</w:t>
      </w:r>
      <w:r>
        <w:fldChar w:fldCharType="end"/>
      </w:r>
    </w:p>
    <w:p w14:paraId="4B29AA14" w14:textId="5F630194" w:rsidR="004B28A3" w:rsidRDefault="004B28A3" w:rsidP="00D77517">
      <w:pPr>
        <w:pStyle w:val="INNH1"/>
      </w:pPr>
      <w:r>
        <w:t>V.</w:t>
      </w:r>
      <w:r>
        <w:tab/>
        <w:t>Skyssgodtgjøring.</w:t>
      </w:r>
      <w:r>
        <w:tab/>
      </w:r>
      <w:r>
        <w:fldChar w:fldCharType="begin"/>
      </w:r>
      <w:r>
        <w:instrText xml:space="preserve"> PAGEREF _Toc44229985 \h </w:instrText>
      </w:r>
      <w:r>
        <w:fldChar w:fldCharType="separate"/>
      </w:r>
      <w:r w:rsidR="00E521D0">
        <w:t>4</w:t>
      </w:r>
      <w:r>
        <w:fldChar w:fldCharType="end"/>
      </w:r>
    </w:p>
    <w:p w14:paraId="186E92B7" w14:textId="65C21B95" w:rsidR="004B28A3" w:rsidRDefault="004B28A3" w:rsidP="00D77517">
      <w:pPr>
        <w:pStyle w:val="INNH1"/>
      </w:pPr>
      <w:r>
        <w:t>VI.</w:t>
      </w:r>
      <w:r>
        <w:tab/>
        <w:t>Tapt arbeidsfortjeneste m.v.</w:t>
      </w:r>
      <w:r>
        <w:tab/>
      </w:r>
      <w:r>
        <w:fldChar w:fldCharType="begin"/>
      </w:r>
      <w:r>
        <w:instrText xml:space="preserve"> PAGEREF _Toc44229986 \h </w:instrText>
      </w:r>
      <w:r>
        <w:fldChar w:fldCharType="separate"/>
      </w:r>
      <w:r w:rsidR="00E521D0">
        <w:t>4</w:t>
      </w:r>
      <w:r>
        <w:fldChar w:fldCharType="end"/>
      </w:r>
    </w:p>
    <w:p w14:paraId="64FF3AF7" w14:textId="09EBF186" w:rsidR="004B28A3" w:rsidRDefault="004B28A3" w:rsidP="00D77517">
      <w:pPr>
        <w:pStyle w:val="INNH1"/>
      </w:pPr>
      <w:r>
        <w:t>VII.</w:t>
      </w:r>
      <w:r>
        <w:tab/>
        <w:t>Annet.</w:t>
      </w:r>
      <w:r>
        <w:tab/>
      </w:r>
      <w:r>
        <w:fldChar w:fldCharType="begin"/>
      </w:r>
      <w:r>
        <w:instrText xml:space="preserve"> PAGEREF _Toc44229987 \h </w:instrText>
      </w:r>
      <w:r>
        <w:fldChar w:fldCharType="separate"/>
      </w:r>
      <w:r w:rsidR="00E521D0">
        <w:t>5</w:t>
      </w:r>
      <w:r>
        <w:fldChar w:fldCharType="end"/>
      </w:r>
    </w:p>
    <w:p w14:paraId="2E85F052" w14:textId="20C9CF52" w:rsidR="004B28A3" w:rsidRPr="00D77517" w:rsidRDefault="004B28A3" w:rsidP="00D77517">
      <w:pPr>
        <w:pStyle w:val="INNH1"/>
      </w:pPr>
      <w:r w:rsidRPr="00D77517">
        <w:t>VIII.</w:t>
      </w:r>
      <w:r w:rsidRPr="00D77517">
        <w:tab/>
        <w:t>Tvister</w:t>
      </w:r>
      <w:r w:rsidRPr="00D77517">
        <w:tab/>
      </w:r>
      <w:r w:rsidRPr="00D77517">
        <w:fldChar w:fldCharType="begin"/>
      </w:r>
      <w:r w:rsidRPr="00D77517">
        <w:instrText xml:space="preserve"> PAGEREF _Toc44229988 \h </w:instrText>
      </w:r>
      <w:r w:rsidRPr="00D77517">
        <w:fldChar w:fldCharType="separate"/>
      </w:r>
      <w:r w:rsidR="00E521D0">
        <w:t>5</w:t>
      </w:r>
      <w:r w:rsidRPr="00D77517">
        <w:fldChar w:fldCharType="end"/>
      </w:r>
    </w:p>
    <w:p w14:paraId="6361446A" w14:textId="77777777" w:rsidR="004B28A3" w:rsidRDefault="004B28A3"/>
    <w:p w14:paraId="258A936A" w14:textId="77777777" w:rsidR="004B28A3" w:rsidRDefault="004B28A3"/>
    <w:p w14:paraId="50461B7B" w14:textId="77777777" w:rsidR="004B28A3" w:rsidRDefault="004B28A3"/>
    <w:p w14:paraId="2C990C96" w14:textId="77777777" w:rsidR="004B28A3" w:rsidRDefault="004B28A3"/>
    <w:p w14:paraId="0684943D" w14:textId="77777777" w:rsidR="004B28A3" w:rsidRDefault="004B28A3"/>
    <w:p w14:paraId="27378F0D" w14:textId="77777777" w:rsidR="004B28A3" w:rsidRDefault="004B28A3"/>
    <w:p w14:paraId="1977A39E" w14:textId="5AD93A81" w:rsidR="004B28A3" w:rsidRDefault="004B28A3" w:rsidP="00D77517">
      <w:pPr>
        <w:pStyle w:val="INNH1"/>
      </w:pPr>
      <w:r>
        <w:t>Vedlegg:</w:t>
      </w:r>
      <w:r>
        <w:tab/>
        <w:t>Satser</w:t>
      </w:r>
      <w:r>
        <w:tab/>
      </w:r>
      <w:r>
        <w:fldChar w:fldCharType="begin"/>
      </w:r>
      <w:r>
        <w:instrText xml:space="preserve"> PAGEREF _Toc44229989 \h </w:instrText>
      </w:r>
      <w:r>
        <w:fldChar w:fldCharType="separate"/>
      </w:r>
      <w:r w:rsidR="00E521D0">
        <w:t>6</w:t>
      </w:r>
      <w:r>
        <w:fldChar w:fldCharType="end"/>
      </w:r>
    </w:p>
    <w:p w14:paraId="1DCC993A" w14:textId="77777777" w:rsidR="004B28A3" w:rsidRDefault="004B28A3">
      <w:pPr>
        <w:tabs>
          <w:tab w:val="left" w:pos="851"/>
          <w:tab w:val="left" w:pos="1418"/>
        </w:tabs>
      </w:pPr>
      <w:r>
        <w:fldChar w:fldCharType="end"/>
      </w:r>
    </w:p>
    <w:p w14:paraId="4D1EFBB8" w14:textId="77777777" w:rsidR="004B28A3" w:rsidRDefault="004B28A3">
      <w:pPr>
        <w:tabs>
          <w:tab w:val="left" w:pos="851"/>
          <w:tab w:val="left" w:pos="1418"/>
        </w:tabs>
      </w:pPr>
    </w:p>
    <w:p w14:paraId="38AB9DC8" w14:textId="77777777" w:rsidR="004B28A3" w:rsidRPr="00F97C82" w:rsidRDefault="004B28A3" w:rsidP="00F97C82">
      <w:pPr>
        <w:tabs>
          <w:tab w:val="left" w:pos="851"/>
          <w:tab w:val="left" w:pos="1418"/>
        </w:tabs>
        <w:rPr>
          <w:b/>
          <w:snapToGrid w:val="0"/>
          <w:sz w:val="28"/>
          <w:szCs w:val="28"/>
        </w:rPr>
      </w:pPr>
      <w:r>
        <w:br w:type="page"/>
      </w:r>
      <w:bookmarkStart w:id="0" w:name="_Toc44229981"/>
      <w:r w:rsidRPr="00F97C82">
        <w:rPr>
          <w:b/>
          <w:snapToGrid w:val="0"/>
          <w:sz w:val="28"/>
          <w:szCs w:val="28"/>
        </w:rPr>
        <w:lastRenderedPageBreak/>
        <w:t>I.</w:t>
      </w:r>
      <w:r w:rsidRPr="00F97C82">
        <w:rPr>
          <w:b/>
          <w:snapToGrid w:val="0"/>
          <w:sz w:val="28"/>
          <w:szCs w:val="28"/>
        </w:rPr>
        <w:tab/>
        <w:t>Grunnlaget for beregning av godtgjøring</w:t>
      </w:r>
      <w:bookmarkEnd w:id="0"/>
    </w:p>
    <w:p w14:paraId="2AD0D6A0" w14:textId="77777777" w:rsidR="004B28A3" w:rsidRDefault="004B28A3">
      <w:pPr>
        <w:tabs>
          <w:tab w:val="left" w:pos="851"/>
          <w:tab w:val="left" w:pos="1418"/>
        </w:tabs>
        <w:rPr>
          <w:b/>
          <w:sz w:val="28"/>
        </w:rPr>
      </w:pPr>
    </w:p>
    <w:p w14:paraId="28C69137" w14:textId="77777777" w:rsidR="004B28A3" w:rsidRDefault="004B28A3">
      <w:pPr>
        <w:tabs>
          <w:tab w:val="left" w:pos="851"/>
          <w:tab w:val="left" w:pos="1418"/>
        </w:tabs>
        <w:ind w:left="1416"/>
      </w:pPr>
      <w:r>
        <w:t>Grunnlaget for beregning av godtgjørelse i dette reglementet baseres på 100 % av den grunngodtgjørelse Stortingsrepresentantene mottar til enhver tid.</w:t>
      </w:r>
    </w:p>
    <w:p w14:paraId="64BDC3B2" w14:textId="77777777" w:rsidR="004B28A3" w:rsidRDefault="004B28A3">
      <w:pPr>
        <w:pStyle w:val="Brdtekstinnrykk3"/>
      </w:pPr>
    </w:p>
    <w:p w14:paraId="5F095FE6" w14:textId="77777777" w:rsidR="004B28A3" w:rsidRDefault="004B28A3">
      <w:pPr>
        <w:pStyle w:val="Overskrift1"/>
        <w:rPr>
          <w:rFonts w:ascii="Times New Roman" w:hAnsi="Times New Roman"/>
        </w:rPr>
      </w:pPr>
      <w:bookmarkStart w:id="1" w:name="_Toc328371962"/>
      <w:bookmarkStart w:id="2" w:name="_Toc44229982"/>
      <w:r>
        <w:rPr>
          <w:rFonts w:ascii="Times New Roman" w:hAnsi="Times New Roman"/>
        </w:rPr>
        <w:t>II.</w:t>
      </w:r>
      <w:r>
        <w:rPr>
          <w:rFonts w:ascii="Times New Roman" w:hAnsi="Times New Roman"/>
        </w:rPr>
        <w:tab/>
        <w:t>Møtegodtgjøring.</w:t>
      </w:r>
      <w:bookmarkEnd w:id="1"/>
      <w:bookmarkEnd w:id="2"/>
      <w:r>
        <w:rPr>
          <w:rFonts w:ascii="Times New Roman" w:hAnsi="Times New Roman"/>
        </w:rPr>
        <w:t xml:space="preserve">  </w:t>
      </w:r>
    </w:p>
    <w:p w14:paraId="05B0EB67" w14:textId="77777777" w:rsidR="004B28A3" w:rsidRDefault="004B28A3">
      <w:pPr>
        <w:tabs>
          <w:tab w:val="left" w:pos="851"/>
          <w:tab w:val="left" w:pos="1418"/>
        </w:tabs>
      </w:pPr>
    </w:p>
    <w:p w14:paraId="6F4370A8" w14:textId="77777777" w:rsidR="00283C13" w:rsidRDefault="004B28A3">
      <w:pPr>
        <w:tabs>
          <w:tab w:val="left" w:pos="851"/>
          <w:tab w:val="left" w:pos="1418"/>
        </w:tabs>
        <w:ind w:left="1418"/>
      </w:pPr>
      <w:r>
        <w:t>Kommunestyrerepresentanter samt medlemmer i kommunale styrer, råd og utvalg som er valgt av kommunestyret eller faste utvalg, tilstås etter frammøte 1,</w:t>
      </w:r>
      <w:r w:rsidR="00455AF3">
        <w:t>3</w:t>
      </w:r>
      <w:r>
        <w:t xml:space="preserve"> o/</w:t>
      </w:r>
      <w:proofErr w:type="spellStart"/>
      <w:r>
        <w:t>oo</w:t>
      </w:r>
      <w:proofErr w:type="spellEnd"/>
      <w:r>
        <w:t xml:space="preserve"> av grunnlaget i reglementets </w:t>
      </w:r>
      <w:proofErr w:type="spellStart"/>
      <w:r>
        <w:t>pkt</w:t>
      </w:r>
      <w:proofErr w:type="spellEnd"/>
      <w:r>
        <w:t xml:space="preserve"> I.</w:t>
      </w:r>
      <w:r w:rsidR="00372C5A">
        <w:t xml:space="preserve"> </w:t>
      </w:r>
    </w:p>
    <w:p w14:paraId="0945DD9D" w14:textId="77777777" w:rsidR="004B28A3" w:rsidRDefault="00372C5A">
      <w:pPr>
        <w:tabs>
          <w:tab w:val="left" w:pos="851"/>
          <w:tab w:val="left" w:pos="1418"/>
        </w:tabs>
        <w:ind w:left="1418"/>
      </w:pPr>
      <w:r>
        <w:t>Det samme gjelder medlemmer valgt av kommunestyret eller formannskapet til å representere kommunen i representantskap, interkommunale styrer, regionråd etc.</w:t>
      </w:r>
    </w:p>
    <w:p w14:paraId="585377D2" w14:textId="77777777" w:rsidR="004B28A3" w:rsidRDefault="004B28A3">
      <w:pPr>
        <w:tabs>
          <w:tab w:val="left" w:pos="851"/>
          <w:tab w:val="left" w:pos="1418"/>
        </w:tabs>
        <w:ind w:left="1418"/>
      </w:pPr>
      <w:r>
        <w:t xml:space="preserve"> </w:t>
      </w:r>
    </w:p>
    <w:p w14:paraId="15289E71" w14:textId="77777777" w:rsidR="006F27C8" w:rsidRDefault="006F27C8">
      <w:pPr>
        <w:tabs>
          <w:tab w:val="left" w:pos="851"/>
          <w:tab w:val="left" w:pos="1418"/>
        </w:tabs>
        <w:ind w:left="1418"/>
      </w:pPr>
      <w:r>
        <w:rPr>
          <w:sz w:val="23"/>
          <w:szCs w:val="23"/>
        </w:rPr>
        <w:t>Medlemmer av formannskapet</w:t>
      </w:r>
      <w:r w:rsidR="000F42E9">
        <w:rPr>
          <w:sz w:val="23"/>
          <w:szCs w:val="23"/>
        </w:rPr>
        <w:t>,</w:t>
      </w:r>
      <w:r>
        <w:rPr>
          <w:sz w:val="23"/>
          <w:szCs w:val="23"/>
        </w:rPr>
        <w:t xml:space="preserve"> samt lederne for fast</w:t>
      </w:r>
      <w:r w:rsidR="000F42E9">
        <w:rPr>
          <w:sz w:val="23"/>
          <w:szCs w:val="23"/>
        </w:rPr>
        <w:t>e</w:t>
      </w:r>
      <w:r>
        <w:rPr>
          <w:sz w:val="23"/>
          <w:szCs w:val="23"/>
        </w:rPr>
        <w:t xml:space="preserve"> utvalg tilstås en</w:t>
      </w:r>
      <w:r w:rsidR="002D5E22">
        <w:rPr>
          <w:sz w:val="23"/>
          <w:szCs w:val="23"/>
        </w:rPr>
        <w:t xml:space="preserve"> møtegodtgjøring </w:t>
      </w:r>
      <w:r>
        <w:rPr>
          <w:sz w:val="23"/>
          <w:szCs w:val="23"/>
        </w:rPr>
        <w:t>tilsvarende 2 o/</w:t>
      </w:r>
      <w:proofErr w:type="spellStart"/>
      <w:r>
        <w:rPr>
          <w:sz w:val="23"/>
          <w:szCs w:val="23"/>
        </w:rPr>
        <w:t>oo</w:t>
      </w:r>
      <w:proofErr w:type="spellEnd"/>
      <w:r>
        <w:rPr>
          <w:sz w:val="23"/>
          <w:szCs w:val="23"/>
        </w:rPr>
        <w:t xml:space="preserve"> av grunnlaget i reglementets pkt</w:t>
      </w:r>
      <w:r w:rsidR="002D5E22">
        <w:rPr>
          <w:sz w:val="23"/>
          <w:szCs w:val="23"/>
        </w:rPr>
        <w:t>.</w:t>
      </w:r>
      <w:r>
        <w:rPr>
          <w:sz w:val="23"/>
          <w:szCs w:val="23"/>
        </w:rPr>
        <w:t xml:space="preserve"> I.</w:t>
      </w:r>
    </w:p>
    <w:p w14:paraId="5252FEC9" w14:textId="77777777" w:rsidR="006F27C8" w:rsidRDefault="006F27C8">
      <w:pPr>
        <w:tabs>
          <w:tab w:val="left" w:pos="851"/>
          <w:tab w:val="left" w:pos="1418"/>
        </w:tabs>
        <w:ind w:left="1418"/>
      </w:pPr>
    </w:p>
    <w:p w14:paraId="55054587" w14:textId="77777777" w:rsidR="004B28A3" w:rsidRDefault="002D5E22">
      <w:pPr>
        <w:tabs>
          <w:tab w:val="left" w:pos="851"/>
          <w:tab w:val="left" w:pos="1418"/>
        </w:tabs>
        <w:ind w:left="1418"/>
      </w:pPr>
      <w:r>
        <w:t>Leder for kontrollutvalget</w:t>
      </w:r>
      <w:r w:rsidR="004B28A3">
        <w:t xml:space="preserve"> </w:t>
      </w:r>
      <w:r>
        <w:t>og gruppeledere</w:t>
      </w:r>
      <w:r w:rsidR="004B28A3">
        <w:t xml:space="preserve"> gis i tillegg en årlig godtgjøring på </w:t>
      </w:r>
      <w:r w:rsidR="00455AF3">
        <w:t>1 %</w:t>
      </w:r>
      <w:r w:rsidR="004B28A3">
        <w:t xml:space="preserve"> av grunnlaget i reglementets </w:t>
      </w:r>
      <w:proofErr w:type="spellStart"/>
      <w:r w:rsidR="004B28A3">
        <w:t>pkt</w:t>
      </w:r>
      <w:proofErr w:type="spellEnd"/>
      <w:r w:rsidR="004B28A3">
        <w:t xml:space="preserve"> I.</w:t>
      </w:r>
    </w:p>
    <w:p w14:paraId="46492415" w14:textId="77777777" w:rsidR="004B28A3" w:rsidRDefault="004B28A3">
      <w:pPr>
        <w:tabs>
          <w:tab w:val="left" w:pos="851"/>
          <w:tab w:val="left" w:pos="1418"/>
        </w:tabs>
        <w:ind w:left="1418"/>
      </w:pPr>
    </w:p>
    <w:p w14:paraId="7EFA23E0" w14:textId="77777777" w:rsidR="004B28A3" w:rsidRDefault="004B28A3">
      <w:pPr>
        <w:pStyle w:val="Overskrift1"/>
        <w:rPr>
          <w:rFonts w:ascii="Times New Roman" w:hAnsi="Times New Roman"/>
          <w:sz w:val="32"/>
        </w:rPr>
      </w:pPr>
      <w:bookmarkStart w:id="3" w:name="_Toc44229983"/>
      <w:r>
        <w:rPr>
          <w:rFonts w:ascii="Times New Roman" w:hAnsi="Times New Roman"/>
        </w:rPr>
        <w:t>III.</w:t>
      </w:r>
      <w:r>
        <w:rPr>
          <w:rFonts w:ascii="Times New Roman" w:hAnsi="Times New Roman"/>
        </w:rPr>
        <w:tab/>
        <w:t>Godtgjøring til ordfører.</w:t>
      </w:r>
      <w:bookmarkEnd w:id="3"/>
      <w:r>
        <w:rPr>
          <w:rFonts w:ascii="Times New Roman" w:hAnsi="Times New Roman"/>
          <w:sz w:val="32"/>
        </w:rPr>
        <w:t xml:space="preserve">  </w:t>
      </w:r>
    </w:p>
    <w:p w14:paraId="5D3F37F1" w14:textId="77777777" w:rsidR="004B28A3" w:rsidRDefault="004B28A3">
      <w:pPr>
        <w:tabs>
          <w:tab w:val="left" w:pos="851"/>
          <w:tab w:val="left" w:pos="1418"/>
        </w:tabs>
      </w:pPr>
      <w:r>
        <w:tab/>
      </w:r>
      <w:r>
        <w:tab/>
      </w:r>
    </w:p>
    <w:p w14:paraId="71EFD22A" w14:textId="77777777" w:rsidR="00BF4F62" w:rsidRDefault="00BF4F62" w:rsidP="00BF4F62">
      <w:pPr>
        <w:pStyle w:val="Normal1"/>
        <w:ind w:left="708" w:firstLine="708"/>
      </w:pPr>
      <w:r>
        <w:t xml:space="preserve">Ordførervervets størrelse tilsvarer en 100 % stilling. </w:t>
      </w:r>
    </w:p>
    <w:p w14:paraId="185E7E03" w14:textId="77777777" w:rsidR="00BF4F62" w:rsidRDefault="00BF4F62" w:rsidP="00BF4F62">
      <w:pPr>
        <w:pStyle w:val="Normal1"/>
        <w:ind w:left="708" w:firstLine="708"/>
      </w:pPr>
      <w:r>
        <w:t xml:space="preserve">Ordførerens godtgjørelse er 90 % av grunnlaget i reglementets pkt. I. </w:t>
      </w:r>
    </w:p>
    <w:p w14:paraId="7C14EA2A" w14:textId="77777777" w:rsidR="00BF4F62" w:rsidRDefault="00BF4F62" w:rsidP="00BF4F62">
      <w:pPr>
        <w:pStyle w:val="Normal1"/>
        <w:ind w:left="1416"/>
        <w:rPr>
          <w:b/>
          <w:i/>
        </w:rPr>
      </w:pPr>
      <w:r>
        <w:t>Vervet kan etter godkjenning av kommunestyret settes til mellom 50 % og 100 %, dersom 100 % ikke er forenlig med ordførerens øvrige arbeid. Settes vervet til lavere enn 100 % reduseres godtgjøringen tilsvarende.</w:t>
      </w:r>
    </w:p>
    <w:p w14:paraId="49684C7C" w14:textId="77777777" w:rsidR="00BF4F62" w:rsidRPr="006F27C8" w:rsidRDefault="00BF4F62" w:rsidP="00BF4F62">
      <w:pPr>
        <w:pStyle w:val="Normal1"/>
      </w:pPr>
    </w:p>
    <w:p w14:paraId="414B1B5F" w14:textId="77777777" w:rsidR="00BF4F62" w:rsidRDefault="00BF4F62" w:rsidP="00BF4F62">
      <w:pPr>
        <w:pStyle w:val="Brdtekstinnrykk"/>
        <w:rPr>
          <w:b w:val="0"/>
          <w:i w:val="0"/>
        </w:rPr>
      </w:pPr>
      <w:r>
        <w:rPr>
          <w:b w:val="0"/>
          <w:i w:val="0"/>
        </w:rPr>
        <w:t>Godtgjøringen utbetales med 1/12 pr. måned – også under ferie.</w:t>
      </w:r>
    </w:p>
    <w:p w14:paraId="7965DBAF" w14:textId="77777777" w:rsidR="00BF4F62" w:rsidRDefault="00BF4F62" w:rsidP="00BF4F62">
      <w:pPr>
        <w:pStyle w:val="Brdtekstinnrykk"/>
        <w:rPr>
          <w:b w:val="0"/>
          <w:i w:val="0"/>
        </w:rPr>
      </w:pPr>
    </w:p>
    <w:p w14:paraId="53A9B00D" w14:textId="77777777" w:rsidR="00BF4F62" w:rsidRDefault="00BF4F62" w:rsidP="00BF4F62">
      <w:pPr>
        <w:pStyle w:val="Normal1"/>
        <w:ind w:left="1418"/>
      </w:pPr>
      <w:r w:rsidRPr="00F908C5">
        <w:t>Ordfører</w:t>
      </w:r>
      <w:r>
        <w:t>en</w:t>
      </w:r>
      <w:r w:rsidRPr="00F908C5">
        <w:t xml:space="preserve"> skal ha samme rett til sykepenger som ansatte i </w:t>
      </w:r>
      <w:r>
        <w:t>Våler</w:t>
      </w:r>
      <w:r w:rsidRPr="00F908C5">
        <w:t xml:space="preserve"> kommune. Ved fravær som skyldes sykdom blir det derfor ingen reduksjon i godtgjøringen. Kommunen betaler likevel ikke slik godtgjøring lenger enn 12 måneder. Forutsetningen er at ordfører</w:t>
      </w:r>
      <w:r>
        <w:t>en</w:t>
      </w:r>
      <w:r w:rsidRPr="00F908C5">
        <w:t xml:space="preserve"> har startet i vervet. Slik godtgjøring skal samordnes med eventuelle ytelser fra NAV, slik at ytelser som </w:t>
      </w:r>
      <w:r>
        <w:t>ordføreren</w:t>
      </w:r>
      <w:r w:rsidRPr="00F908C5">
        <w:t xml:space="preserve"> mottar fra NAV skal tilbakebetales til </w:t>
      </w:r>
      <w:r>
        <w:t>Våler</w:t>
      </w:r>
      <w:r w:rsidRPr="00F908C5">
        <w:t xml:space="preserve"> kommune. Fraværet skal begrunnes og dokumenteres. Godtgjøring blir ikke betalt utover den perioden </w:t>
      </w:r>
      <w:r>
        <w:t>ordføreren</w:t>
      </w:r>
      <w:r w:rsidRPr="00F908C5">
        <w:t xml:space="preserve"> er valgt for.</w:t>
      </w:r>
    </w:p>
    <w:p w14:paraId="2FD3B6B8" w14:textId="77777777" w:rsidR="00BF4F62" w:rsidRDefault="00BF4F62" w:rsidP="00BF4F62">
      <w:pPr>
        <w:pStyle w:val="Normal1"/>
        <w:ind w:left="1418"/>
      </w:pPr>
    </w:p>
    <w:p w14:paraId="68157C12" w14:textId="77777777" w:rsidR="00BF4F62" w:rsidRDefault="00BF4F62" w:rsidP="00BF4F62">
      <w:pPr>
        <w:pStyle w:val="Normal1"/>
        <w:ind w:left="1418"/>
      </w:pPr>
      <w:r w:rsidRPr="00EC2E1D">
        <w:t xml:space="preserve">Ordfører har samme rett til ytelser ved yrkesskade som ansatte i </w:t>
      </w:r>
      <w:r>
        <w:t>Våler</w:t>
      </w:r>
      <w:r w:rsidRPr="00EC2E1D">
        <w:t xml:space="preserve"> kommune.</w:t>
      </w:r>
    </w:p>
    <w:p w14:paraId="1B45A678" w14:textId="77777777" w:rsidR="00BF4F62" w:rsidRDefault="00BF4F62" w:rsidP="00BF4F62">
      <w:pPr>
        <w:pStyle w:val="Normal1"/>
        <w:ind w:left="1418"/>
      </w:pPr>
    </w:p>
    <w:p w14:paraId="5A0FFA98" w14:textId="77777777" w:rsidR="00BF4F62" w:rsidRDefault="00BF4F62" w:rsidP="00BF4F62">
      <w:pPr>
        <w:pStyle w:val="Normal1"/>
        <w:ind w:left="1418"/>
      </w:pPr>
      <w:r w:rsidRPr="003115EB">
        <w:t>Ordfører</w:t>
      </w:r>
      <w:r>
        <w:t>en</w:t>
      </w:r>
      <w:r w:rsidRPr="003115EB">
        <w:t xml:space="preserve"> har rett til permisjon i samsvar med arbeidsmiljølovens §§ 12-1 til 12-10, 1212 og 12-15.  Under permisjon beholder ordfører</w:t>
      </w:r>
      <w:r>
        <w:t>en</w:t>
      </w:r>
      <w:r w:rsidRPr="003115EB">
        <w:t xml:space="preserve"> godtgjøringen i inntil to uker, med mindre ordfører</w:t>
      </w:r>
      <w:r>
        <w:t>en</w:t>
      </w:r>
      <w:r w:rsidRPr="003115EB">
        <w:t xml:space="preserve"> gir avkall på den.  Under </w:t>
      </w:r>
      <w:r w:rsidRPr="003115EB">
        <w:lastRenderedPageBreak/>
        <w:t xml:space="preserve">svangerskapspermisjon, omsorgspermisjon, fødselspermisjon, foreldrepermisjon og permisjon ved barns og barnepassers sykdom skal </w:t>
      </w:r>
      <w:r>
        <w:t>Våler</w:t>
      </w:r>
      <w:r w:rsidRPr="003115EB">
        <w:t xml:space="preserve"> kommune sørge for at ordfører</w:t>
      </w:r>
      <w:r>
        <w:t>en</w:t>
      </w:r>
      <w:r w:rsidRPr="003115EB">
        <w:t xml:space="preserve"> får rett til å beholde godtgjøringen etter de samme reglene som gjelder for ansatte i kommunen.</w:t>
      </w:r>
    </w:p>
    <w:p w14:paraId="320D917B" w14:textId="77777777" w:rsidR="00BF4F62" w:rsidRDefault="00BF4F62" w:rsidP="00BF4F62">
      <w:pPr>
        <w:pStyle w:val="Brdtekstinnrykk"/>
        <w:rPr>
          <w:b w:val="0"/>
          <w:i w:val="0"/>
        </w:rPr>
      </w:pPr>
    </w:p>
    <w:p w14:paraId="4D92E39D" w14:textId="77777777" w:rsidR="00BF4F62" w:rsidRPr="00B63E43" w:rsidRDefault="00BF4F62" w:rsidP="00BF4F62">
      <w:pPr>
        <w:pStyle w:val="Brdtekstinnrykk"/>
        <w:rPr>
          <w:b w:val="0"/>
          <w:i w:val="0"/>
          <w:szCs w:val="24"/>
        </w:rPr>
      </w:pPr>
      <w:r w:rsidRPr="00B63E43">
        <w:rPr>
          <w:b w:val="0"/>
          <w:i w:val="0"/>
          <w:szCs w:val="24"/>
        </w:rPr>
        <w:t>Våler kommunes ordfører med minimum ⅓ av full godtgjørelse skal fra 1. januar 2014 meldes inn i den ordinære tjenestepensjonsordningen for ansatte.</w:t>
      </w:r>
    </w:p>
    <w:p w14:paraId="1732E643" w14:textId="77777777" w:rsidR="00BF4F62" w:rsidRPr="00F97C82" w:rsidRDefault="00BF4F62" w:rsidP="00BF4F62">
      <w:pPr>
        <w:pStyle w:val="Default"/>
        <w:ind w:left="1416"/>
      </w:pPr>
      <w:r w:rsidRPr="00F97C82">
        <w:t>Det skal inngås avtale om AFP 62-64 år for ordfører som faller inn under pensjonsordningen.</w:t>
      </w:r>
    </w:p>
    <w:p w14:paraId="16B86538" w14:textId="77777777" w:rsidR="00BF4F62" w:rsidRDefault="00BF4F62" w:rsidP="00BF4F62">
      <w:pPr>
        <w:pStyle w:val="Normal1"/>
        <w:tabs>
          <w:tab w:val="left" w:pos="851"/>
          <w:tab w:val="left" w:pos="1418"/>
        </w:tabs>
      </w:pPr>
    </w:p>
    <w:p w14:paraId="3B0FD6C2" w14:textId="77777777" w:rsidR="00BF4F62" w:rsidRDefault="00BF4F62" w:rsidP="00BF4F62">
      <w:pPr>
        <w:pStyle w:val="Brdtekstinnrykk"/>
        <w:rPr>
          <w:b w:val="0"/>
          <w:i w:val="0"/>
        </w:rPr>
      </w:pPr>
      <w:r>
        <w:rPr>
          <w:b w:val="0"/>
          <w:i w:val="0"/>
        </w:rPr>
        <w:t>Ordføreren tilstås etterlønn i 3 mnd. dersom han/hun ufrivillig ikke gjeninntrer i tidligere stilling eller trer inn i ny stilling ved valgperiodens utløp.</w:t>
      </w:r>
    </w:p>
    <w:p w14:paraId="2F66113C" w14:textId="77777777" w:rsidR="00BF4F62" w:rsidRDefault="00BF4F62" w:rsidP="006F27C8">
      <w:pPr>
        <w:ind w:left="708" w:firstLine="708"/>
      </w:pPr>
    </w:p>
    <w:p w14:paraId="3FCE7B29" w14:textId="77777777" w:rsidR="004B28A3" w:rsidRDefault="004B28A3">
      <w:pPr>
        <w:pStyle w:val="Overskrift1"/>
        <w:rPr>
          <w:rFonts w:ascii="Times New Roman" w:hAnsi="Times New Roman"/>
        </w:rPr>
      </w:pPr>
      <w:bookmarkStart w:id="4" w:name="_Toc44229984"/>
      <w:r>
        <w:rPr>
          <w:rFonts w:ascii="Times New Roman" w:hAnsi="Times New Roman"/>
        </w:rPr>
        <w:t>IV.</w:t>
      </w:r>
      <w:r>
        <w:rPr>
          <w:rFonts w:ascii="Times New Roman" w:hAnsi="Times New Roman"/>
        </w:rPr>
        <w:tab/>
        <w:t>Godtgjøring til varaordfører.</w:t>
      </w:r>
      <w:bookmarkEnd w:id="4"/>
      <w:r>
        <w:rPr>
          <w:rFonts w:ascii="Times New Roman" w:hAnsi="Times New Roman"/>
        </w:rPr>
        <w:t xml:space="preserve">  </w:t>
      </w:r>
    </w:p>
    <w:p w14:paraId="6F57AB09" w14:textId="77777777" w:rsidR="004B28A3" w:rsidRDefault="004B28A3">
      <w:pPr>
        <w:tabs>
          <w:tab w:val="left" w:pos="851"/>
          <w:tab w:val="left" w:pos="1418"/>
        </w:tabs>
      </w:pPr>
    </w:p>
    <w:p w14:paraId="11495BA1" w14:textId="77777777" w:rsidR="006F27C8" w:rsidRDefault="006F27C8" w:rsidP="001438BF">
      <w:pPr>
        <w:ind w:left="1416"/>
      </w:pPr>
      <w:r>
        <w:t xml:space="preserve">Varaordførervervets størrelse tilsvarer en 20 % stilling. </w:t>
      </w:r>
    </w:p>
    <w:p w14:paraId="464CDD92" w14:textId="77777777" w:rsidR="006F27C8" w:rsidRDefault="006F27C8" w:rsidP="001438BF">
      <w:pPr>
        <w:ind w:left="1416"/>
        <w:rPr>
          <w:b/>
          <w:i/>
        </w:rPr>
      </w:pPr>
      <w:r>
        <w:t xml:space="preserve">Varaordførerens godtgjørelse er 20 % av 90 % av grunnlaget i reglementets </w:t>
      </w:r>
      <w:proofErr w:type="spellStart"/>
      <w:r>
        <w:t>pkt</w:t>
      </w:r>
      <w:proofErr w:type="spellEnd"/>
      <w:r>
        <w:t xml:space="preserve"> I. Vervet kan etter kommunestyrets godkjenning økes dersom ordføreren har mindre enn 100 %, og i så fall økes godtgjøringen tilsvarende. Vervet kan etter godkjenning av kommunestyret settes lavere enn 20 %, dersom 20 % ikke er forenlig med varaordførerens øvrige arbeid, og i så fall reduseres godtgjøringen tilsvarende.</w:t>
      </w:r>
    </w:p>
    <w:p w14:paraId="0DDCF8B8" w14:textId="77777777" w:rsidR="004B28A3" w:rsidRDefault="002D5E22">
      <w:pPr>
        <w:tabs>
          <w:tab w:val="left" w:pos="851"/>
          <w:tab w:val="left" w:pos="1418"/>
        </w:tabs>
        <w:ind w:left="1418"/>
      </w:pPr>
      <w:r>
        <w:t>I prioriterte oppdrag og sammenhenger hvor det er behov for varaordfører utover 20 % «stilling», skal dette arbeidet godtgjøres med tapt arbeidsfortjeneste.</w:t>
      </w:r>
    </w:p>
    <w:p w14:paraId="713E53AD" w14:textId="77777777" w:rsidR="004B28A3" w:rsidRDefault="004B28A3">
      <w:pPr>
        <w:tabs>
          <w:tab w:val="left" w:pos="851"/>
          <w:tab w:val="left" w:pos="1418"/>
        </w:tabs>
        <w:ind w:left="1418"/>
      </w:pPr>
      <w:r>
        <w:t xml:space="preserve"> </w:t>
      </w:r>
    </w:p>
    <w:p w14:paraId="7F1D13D2" w14:textId="77777777" w:rsidR="004B28A3" w:rsidRDefault="004B28A3">
      <w:pPr>
        <w:pStyle w:val="Brdtekstinnrykk"/>
        <w:rPr>
          <w:b w:val="0"/>
          <w:i w:val="0"/>
        </w:rPr>
      </w:pPr>
      <w:r>
        <w:rPr>
          <w:b w:val="0"/>
          <w:i w:val="0"/>
        </w:rPr>
        <w:t>Godtgjørelsen utbetales med 1/12 pr. mnd. også under ferie og sykdom.</w:t>
      </w:r>
    </w:p>
    <w:p w14:paraId="198E68C9" w14:textId="77777777" w:rsidR="004B28A3" w:rsidRDefault="004B28A3">
      <w:pPr>
        <w:tabs>
          <w:tab w:val="left" w:pos="851"/>
          <w:tab w:val="left" w:pos="1418"/>
        </w:tabs>
        <w:ind w:left="1418"/>
      </w:pPr>
    </w:p>
    <w:p w14:paraId="0756A67D" w14:textId="77777777" w:rsidR="004B28A3" w:rsidRDefault="004B28A3">
      <w:pPr>
        <w:tabs>
          <w:tab w:val="left" w:pos="851"/>
          <w:tab w:val="left" w:pos="1418"/>
        </w:tabs>
        <w:ind w:left="1418"/>
      </w:pPr>
      <w:r>
        <w:t>Under ordførerens langtidsfravær oppebærer varaordføreren samme godtgjøring pr. dag som ordfører.</w:t>
      </w:r>
    </w:p>
    <w:p w14:paraId="223DB71E" w14:textId="77777777" w:rsidR="004B28A3" w:rsidRDefault="004B28A3">
      <w:pPr>
        <w:tabs>
          <w:tab w:val="left" w:pos="851"/>
          <w:tab w:val="left" w:pos="1418"/>
        </w:tabs>
        <w:ind w:left="1418"/>
        <w:rPr>
          <w:b/>
        </w:rPr>
      </w:pPr>
    </w:p>
    <w:p w14:paraId="34A6CC19" w14:textId="77777777" w:rsidR="004B28A3" w:rsidRPr="006839C1" w:rsidRDefault="004B28A3">
      <w:pPr>
        <w:pStyle w:val="Overskrift1"/>
        <w:rPr>
          <w:rFonts w:ascii="Times New Roman" w:hAnsi="Times New Roman"/>
          <w:sz w:val="24"/>
          <w:szCs w:val="24"/>
        </w:rPr>
      </w:pPr>
      <w:bookmarkStart w:id="5" w:name="_Toc44229985"/>
      <w:r>
        <w:rPr>
          <w:rFonts w:ascii="Times New Roman" w:hAnsi="Times New Roman"/>
        </w:rPr>
        <w:t>V.</w:t>
      </w:r>
      <w:r>
        <w:rPr>
          <w:rFonts w:ascii="Times New Roman" w:hAnsi="Times New Roman"/>
        </w:rPr>
        <w:tab/>
        <w:t>Skyssgodtgjøring.</w:t>
      </w:r>
      <w:bookmarkEnd w:id="5"/>
      <w:r>
        <w:rPr>
          <w:rFonts w:ascii="Times New Roman" w:hAnsi="Times New Roman"/>
        </w:rPr>
        <w:t xml:space="preserve"> </w:t>
      </w:r>
    </w:p>
    <w:p w14:paraId="7DF09885" w14:textId="77777777" w:rsidR="006839C1" w:rsidRPr="006839C1" w:rsidRDefault="006839C1" w:rsidP="006839C1"/>
    <w:p w14:paraId="1218246D" w14:textId="77777777" w:rsidR="004B28A3" w:rsidRDefault="004B28A3">
      <w:pPr>
        <w:tabs>
          <w:tab w:val="left" w:pos="851"/>
          <w:tab w:val="left" w:pos="1418"/>
        </w:tabs>
        <w:ind w:left="1418"/>
      </w:pPr>
      <w:r>
        <w:t>Godtgjøring for skyss til kommunale møter som nevnt under avsnittet om møtegodtgjø</w:t>
      </w:r>
      <w:r w:rsidR="00474235">
        <w:t>ring, utbetales etter statens reiseregulativ.</w:t>
      </w:r>
      <w:r>
        <w:br/>
      </w:r>
    </w:p>
    <w:p w14:paraId="433A11AF" w14:textId="77777777" w:rsidR="004B28A3" w:rsidRDefault="004B28A3">
      <w:pPr>
        <w:pStyle w:val="Overskrift1"/>
        <w:numPr>
          <w:ilvl w:val="0"/>
          <w:numId w:val="2"/>
        </w:numPr>
        <w:rPr>
          <w:rFonts w:ascii="Times New Roman" w:hAnsi="Times New Roman"/>
        </w:rPr>
      </w:pPr>
      <w:bookmarkStart w:id="6" w:name="_Toc328371966"/>
      <w:bookmarkStart w:id="7" w:name="_Toc44229986"/>
      <w:r>
        <w:rPr>
          <w:rFonts w:ascii="Times New Roman" w:hAnsi="Times New Roman"/>
        </w:rPr>
        <w:t xml:space="preserve">Tapt arbeidsfortjeneste </w:t>
      </w:r>
      <w:proofErr w:type="spellStart"/>
      <w:r>
        <w:rPr>
          <w:rFonts w:ascii="Times New Roman" w:hAnsi="Times New Roman"/>
        </w:rPr>
        <w:t>m.v</w:t>
      </w:r>
      <w:proofErr w:type="spellEnd"/>
      <w:r>
        <w:rPr>
          <w:rFonts w:ascii="Times New Roman" w:hAnsi="Times New Roman"/>
        </w:rPr>
        <w:t>.</w:t>
      </w:r>
      <w:bookmarkEnd w:id="6"/>
      <w:bookmarkEnd w:id="7"/>
      <w:r>
        <w:rPr>
          <w:rFonts w:ascii="Times New Roman" w:hAnsi="Times New Roman"/>
        </w:rPr>
        <w:t xml:space="preserve"> </w:t>
      </w:r>
    </w:p>
    <w:p w14:paraId="25C5473C" w14:textId="77777777" w:rsidR="004B28A3" w:rsidRDefault="004B28A3"/>
    <w:p w14:paraId="1C4A886A" w14:textId="77777777" w:rsidR="004B28A3" w:rsidRDefault="004B28A3">
      <w:pPr>
        <w:ind w:left="1406" w:hanging="555"/>
      </w:pPr>
      <w:r>
        <w:t>A.</w:t>
      </w:r>
      <w:r>
        <w:tab/>
        <w:t>Legitimert tapt arbeidsinntekt dekkes fullt, begrenset oppad til 5 o/</w:t>
      </w:r>
      <w:proofErr w:type="spellStart"/>
      <w:r>
        <w:t>oo</w:t>
      </w:r>
      <w:proofErr w:type="spellEnd"/>
      <w:r>
        <w:t xml:space="preserve"> av grunnlaget i reglementets pkt. I</w:t>
      </w:r>
    </w:p>
    <w:p w14:paraId="72600626" w14:textId="77777777" w:rsidR="004B28A3" w:rsidRDefault="004B28A3">
      <w:pPr>
        <w:pStyle w:val="Brdtekstinnrykk"/>
        <w:rPr>
          <w:b w:val="0"/>
          <w:i w:val="0"/>
        </w:rPr>
      </w:pPr>
      <w:r>
        <w:rPr>
          <w:b w:val="0"/>
          <w:i w:val="0"/>
        </w:rPr>
        <w:t>For selvstendig næringsdrivende beregnes tapet på grunnlag av pensjonsgivende inntekt ved siste ligning. Beregning av tapt inntekt pr. møtedag gjøres med utgangspunkt i 260 dager pr. år.</w:t>
      </w:r>
    </w:p>
    <w:p w14:paraId="68D8D01F" w14:textId="77777777" w:rsidR="004B28A3" w:rsidRDefault="004B28A3">
      <w:pPr>
        <w:tabs>
          <w:tab w:val="left" w:pos="851"/>
          <w:tab w:val="left" w:pos="1418"/>
        </w:tabs>
      </w:pPr>
    </w:p>
    <w:p w14:paraId="60B519E4" w14:textId="77777777" w:rsidR="004B28A3" w:rsidRDefault="004B28A3">
      <w:pPr>
        <w:tabs>
          <w:tab w:val="left" w:pos="851"/>
          <w:tab w:val="left" w:pos="1418"/>
        </w:tabs>
        <w:ind w:left="1395" w:hanging="1395"/>
      </w:pPr>
      <w:r>
        <w:lastRenderedPageBreak/>
        <w:tab/>
        <w:t>B.</w:t>
      </w:r>
      <w:r>
        <w:tab/>
        <w:t xml:space="preserve">Ulegitimerte tap dekkes med inntil </w:t>
      </w:r>
      <w:r w:rsidR="00474235">
        <w:t>1</w:t>
      </w:r>
      <w:r>
        <w:t xml:space="preserve"> o/</w:t>
      </w:r>
      <w:proofErr w:type="spellStart"/>
      <w:r>
        <w:t>oo</w:t>
      </w:r>
      <w:proofErr w:type="spellEnd"/>
      <w:r>
        <w:t xml:space="preserve"> av grunnlaget i reglementets </w:t>
      </w:r>
      <w:proofErr w:type="spellStart"/>
      <w:r>
        <w:t>pkt</w:t>
      </w:r>
      <w:proofErr w:type="spellEnd"/>
      <w:r>
        <w:t xml:space="preserve"> I. Tapene skal sannsynliggjøres og kan være tap av forventet overtid / ekstravakter og lignende</w:t>
      </w:r>
    </w:p>
    <w:p w14:paraId="1EAF177F" w14:textId="77777777" w:rsidR="004B28A3" w:rsidRDefault="004B28A3">
      <w:pPr>
        <w:tabs>
          <w:tab w:val="left" w:pos="851"/>
        </w:tabs>
      </w:pPr>
    </w:p>
    <w:p w14:paraId="3E252A8B" w14:textId="77777777" w:rsidR="004B28A3" w:rsidRDefault="004B28A3">
      <w:pPr>
        <w:numPr>
          <w:ilvl w:val="0"/>
          <w:numId w:val="1"/>
        </w:numPr>
        <w:tabs>
          <w:tab w:val="left" w:pos="851"/>
        </w:tabs>
      </w:pPr>
      <w:r>
        <w:t>Legitimert, ekstraordinære utgifter til barnevakt eller omsorgshjelp for nærmeste familie dekkes med inntil 1,</w:t>
      </w:r>
      <w:r w:rsidR="00474235">
        <w:t>5</w:t>
      </w:r>
      <w:r>
        <w:t xml:space="preserve"> o/</w:t>
      </w:r>
      <w:proofErr w:type="spellStart"/>
      <w:r>
        <w:t>oo</w:t>
      </w:r>
      <w:proofErr w:type="spellEnd"/>
      <w:r>
        <w:t xml:space="preserve"> grunnlaget i pkt. I.</w:t>
      </w:r>
    </w:p>
    <w:p w14:paraId="32DDF44F" w14:textId="77777777" w:rsidR="004B28A3" w:rsidRDefault="004B28A3">
      <w:pPr>
        <w:tabs>
          <w:tab w:val="left" w:pos="851"/>
          <w:tab w:val="left" w:pos="1418"/>
        </w:tabs>
        <w:ind w:left="1418"/>
      </w:pPr>
    </w:p>
    <w:p w14:paraId="07F23E10" w14:textId="77777777" w:rsidR="004B28A3" w:rsidRDefault="004B28A3">
      <w:pPr>
        <w:pStyle w:val="Overskrift1"/>
        <w:rPr>
          <w:rFonts w:ascii="Times New Roman" w:hAnsi="Times New Roman"/>
        </w:rPr>
      </w:pPr>
      <w:bookmarkStart w:id="8" w:name="_Toc328371967"/>
      <w:bookmarkStart w:id="9" w:name="_Toc44229987"/>
      <w:r>
        <w:rPr>
          <w:rFonts w:ascii="Times New Roman" w:hAnsi="Times New Roman"/>
        </w:rPr>
        <w:t>VII.</w:t>
      </w:r>
      <w:r>
        <w:rPr>
          <w:rFonts w:ascii="Times New Roman" w:hAnsi="Times New Roman"/>
        </w:rPr>
        <w:tab/>
        <w:t>Annet.</w:t>
      </w:r>
      <w:bookmarkEnd w:id="8"/>
      <w:bookmarkEnd w:id="9"/>
    </w:p>
    <w:p w14:paraId="7343AA99" w14:textId="77777777" w:rsidR="004B28A3" w:rsidRDefault="004B28A3">
      <w:pPr>
        <w:tabs>
          <w:tab w:val="left" w:pos="851"/>
          <w:tab w:val="left" w:pos="1418"/>
        </w:tabs>
      </w:pPr>
      <w:r>
        <w:rPr>
          <w:u w:val="single"/>
        </w:rPr>
        <w:t xml:space="preserve">  </w:t>
      </w:r>
    </w:p>
    <w:p w14:paraId="05F4B808" w14:textId="77777777" w:rsidR="004B28A3" w:rsidRDefault="004B28A3">
      <w:pPr>
        <w:ind w:left="1440"/>
      </w:pPr>
      <w:r>
        <w:t xml:space="preserve">Ordføreren disponerer kommunal mobiltelefon. </w:t>
      </w:r>
    </w:p>
    <w:p w14:paraId="1844B58B" w14:textId="77777777" w:rsidR="004B28A3" w:rsidRDefault="004B28A3">
      <w:pPr>
        <w:ind w:left="1440"/>
      </w:pPr>
    </w:p>
    <w:p w14:paraId="1EF55689" w14:textId="77777777" w:rsidR="004B28A3" w:rsidRDefault="004B28A3">
      <w:pPr>
        <w:ind w:left="1440"/>
      </w:pPr>
      <w:r>
        <w:t>Kommunen betaler abonnement på Kommunal Rapport til hvert av formannskapsmedlemmene.</w:t>
      </w:r>
    </w:p>
    <w:p w14:paraId="450592B9" w14:textId="77777777" w:rsidR="004B28A3" w:rsidRDefault="004B28A3">
      <w:pPr>
        <w:ind w:left="1440"/>
      </w:pPr>
    </w:p>
    <w:p w14:paraId="01DA8B98" w14:textId="77777777" w:rsidR="004B28A3" w:rsidRDefault="004B28A3">
      <w:pPr>
        <w:pStyle w:val="Overskrift1"/>
      </w:pPr>
      <w:bookmarkStart w:id="10" w:name="_Toc44229988"/>
      <w:r>
        <w:t>VIII.</w:t>
      </w:r>
      <w:r>
        <w:tab/>
        <w:t>Tvister</w:t>
      </w:r>
      <w:bookmarkEnd w:id="10"/>
    </w:p>
    <w:p w14:paraId="3829E52A" w14:textId="77777777" w:rsidR="004B28A3" w:rsidRDefault="004B28A3"/>
    <w:p w14:paraId="3A4956C6" w14:textId="77777777" w:rsidR="004B28A3" w:rsidRPr="006839C1" w:rsidRDefault="004B28A3">
      <w:pPr>
        <w:pStyle w:val="Brdtekstinnrykk2"/>
        <w:rPr>
          <w:b w:val="0"/>
          <w:i w:val="0"/>
          <w:sz w:val="22"/>
          <w:szCs w:val="22"/>
        </w:rPr>
      </w:pPr>
      <w:r w:rsidRPr="006839C1">
        <w:rPr>
          <w:b w:val="0"/>
          <w:i w:val="0"/>
          <w:sz w:val="22"/>
          <w:szCs w:val="22"/>
        </w:rPr>
        <w:t xml:space="preserve">Eventuelle tvister/klager </w:t>
      </w:r>
      <w:proofErr w:type="gramStart"/>
      <w:r w:rsidRPr="006839C1">
        <w:rPr>
          <w:b w:val="0"/>
          <w:i w:val="0"/>
          <w:sz w:val="22"/>
          <w:szCs w:val="22"/>
        </w:rPr>
        <w:t>vedrørende</w:t>
      </w:r>
      <w:proofErr w:type="gramEnd"/>
      <w:r w:rsidRPr="006839C1">
        <w:rPr>
          <w:b w:val="0"/>
          <w:i w:val="0"/>
          <w:sz w:val="22"/>
          <w:szCs w:val="22"/>
        </w:rPr>
        <w:t xml:space="preserve"> dette reglement avgjøres av formanns</w:t>
      </w:r>
      <w:r w:rsidR="006839C1" w:rsidRPr="006839C1">
        <w:rPr>
          <w:b w:val="0"/>
          <w:i w:val="0"/>
          <w:sz w:val="22"/>
          <w:szCs w:val="22"/>
        </w:rPr>
        <w:t>kape</w:t>
      </w:r>
      <w:r w:rsidR="006839C1">
        <w:rPr>
          <w:b w:val="0"/>
          <w:i w:val="0"/>
          <w:sz w:val="22"/>
          <w:szCs w:val="22"/>
        </w:rPr>
        <w:t>t.</w:t>
      </w:r>
    </w:p>
    <w:p w14:paraId="2A92C498" w14:textId="022972C4" w:rsidR="004B28A3" w:rsidRDefault="004B28A3"/>
    <w:p w14:paraId="0B24769D" w14:textId="730256E5" w:rsidR="00BF4F62" w:rsidRDefault="00BF4F62"/>
    <w:p w14:paraId="3BCC810C" w14:textId="3CFF26B0" w:rsidR="00BF4F62" w:rsidRDefault="00BF4F62"/>
    <w:p w14:paraId="237C1018" w14:textId="18C8A0FF" w:rsidR="00BF4F62" w:rsidRDefault="00BF4F62"/>
    <w:p w14:paraId="63D51B1F" w14:textId="57CF3432" w:rsidR="00BF4F62" w:rsidRDefault="00BF4F62"/>
    <w:p w14:paraId="43123F9A" w14:textId="038B395B" w:rsidR="00BF4F62" w:rsidRDefault="00BF4F62"/>
    <w:p w14:paraId="0F24143B" w14:textId="3763D4DF" w:rsidR="00BF4F62" w:rsidRDefault="00BF4F62"/>
    <w:p w14:paraId="0BEA4F39" w14:textId="76AF9917" w:rsidR="00BF4F62" w:rsidRDefault="00BF4F62"/>
    <w:p w14:paraId="4991010A" w14:textId="63D7D7C0" w:rsidR="00BF4F62" w:rsidRDefault="00BF4F62"/>
    <w:p w14:paraId="6A7CD257" w14:textId="505728D3" w:rsidR="00BF4F62" w:rsidRDefault="00BF4F62"/>
    <w:p w14:paraId="3AC614F3" w14:textId="00A9356C" w:rsidR="00BF4F62" w:rsidRDefault="00BF4F62"/>
    <w:p w14:paraId="7673134C" w14:textId="40CA0DB4" w:rsidR="00BF4F62" w:rsidRDefault="00BF4F62"/>
    <w:p w14:paraId="227C8F87" w14:textId="39E8D9AD" w:rsidR="00BF4F62" w:rsidRDefault="00BF4F62"/>
    <w:p w14:paraId="34F38C1A" w14:textId="149F9BF1" w:rsidR="00BF4F62" w:rsidRDefault="00BF4F62"/>
    <w:p w14:paraId="4A2E1C81" w14:textId="70DB9A34" w:rsidR="00BF4F62" w:rsidRDefault="00BF4F62"/>
    <w:p w14:paraId="33B7BB25" w14:textId="77CCF1AF" w:rsidR="00BF4F62" w:rsidRDefault="00BF4F62"/>
    <w:p w14:paraId="0C60C7FB" w14:textId="7C6D02C5" w:rsidR="00BF4F62" w:rsidRDefault="00BF4F62"/>
    <w:p w14:paraId="7D102E02" w14:textId="1398D61F" w:rsidR="00BF4F62" w:rsidRDefault="00BF4F62"/>
    <w:p w14:paraId="695B293E" w14:textId="5720B760" w:rsidR="00BF4F62" w:rsidRDefault="00BF4F62"/>
    <w:p w14:paraId="1D27B625" w14:textId="2A0D35EB" w:rsidR="00BF4F62" w:rsidRDefault="00BF4F62"/>
    <w:p w14:paraId="57DA415A" w14:textId="021A8909" w:rsidR="00BF4F62" w:rsidRDefault="00BF4F62"/>
    <w:p w14:paraId="4F07DCD6" w14:textId="3D2F62A3" w:rsidR="00BF4F62" w:rsidRDefault="00BF4F62"/>
    <w:p w14:paraId="5DE7E3AD" w14:textId="6D8087F8" w:rsidR="00BF4F62" w:rsidRDefault="00BF4F62"/>
    <w:p w14:paraId="76ED1F0A" w14:textId="011D4D85" w:rsidR="00BF4F62" w:rsidRDefault="00BF4F62"/>
    <w:p w14:paraId="5C33AA73" w14:textId="40742028" w:rsidR="00BF4F62" w:rsidRDefault="00BF4F62"/>
    <w:p w14:paraId="420278D2" w14:textId="4C5AAEBF" w:rsidR="00BF4F62" w:rsidRDefault="00BF4F62"/>
    <w:p w14:paraId="4DEEB957" w14:textId="36C8431B" w:rsidR="00BF4F62" w:rsidRDefault="00BF4F62"/>
    <w:p w14:paraId="3BC345DD" w14:textId="77777777" w:rsidR="00BF4F62" w:rsidRDefault="00BF4F62"/>
    <w:p w14:paraId="5B8CCCD0" w14:textId="77777777" w:rsidR="004B28A3" w:rsidRDefault="004B28A3">
      <w:pPr>
        <w:pStyle w:val="Overskrift1"/>
      </w:pPr>
      <w:bookmarkStart w:id="11" w:name="_Toc44229989"/>
      <w:r>
        <w:lastRenderedPageBreak/>
        <w:t>Vedlegg:</w:t>
      </w:r>
      <w:r>
        <w:tab/>
        <w:t>Satser.</w:t>
      </w:r>
      <w:bookmarkEnd w:id="11"/>
    </w:p>
    <w:p w14:paraId="439A4059" w14:textId="77777777" w:rsidR="004B28A3" w:rsidRDefault="004B28A3">
      <w:r>
        <w:t xml:space="preserve"> </w:t>
      </w:r>
    </w:p>
    <w:p w14:paraId="0FA368AE" w14:textId="399B282D" w:rsidR="004B28A3" w:rsidRDefault="004B28A3"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0AF3A698" w14:textId="77777777" w:rsidR="004B28A3" w:rsidRDefault="004B28A3"/>
    <w:p w14:paraId="404ABE5B" w14:textId="77777777" w:rsidR="004B28A3" w:rsidRDefault="004B28A3">
      <w:r>
        <w:t>Stortingsrepresentants grunng</w:t>
      </w:r>
      <w:r w:rsidR="00766174">
        <w:t>odtgjøring per 1.</w:t>
      </w:r>
      <w:r w:rsidR="00770A3C">
        <w:t>5</w:t>
      </w:r>
      <w:r w:rsidR="00766174">
        <w:t>.20</w:t>
      </w:r>
      <w:r w:rsidR="00B85F9A">
        <w:t>1</w:t>
      </w:r>
      <w:r w:rsidR="00DD0CC2">
        <w:t>9</w:t>
      </w:r>
      <w:r w:rsidR="00766174">
        <w:tab/>
        <w:t xml:space="preserve">kr. </w:t>
      </w:r>
      <w:r w:rsidR="00FB020B">
        <w:t>9</w:t>
      </w:r>
      <w:r w:rsidR="00DD0CC2">
        <w:t>87</w:t>
      </w:r>
      <w:r w:rsidR="00766174">
        <w:t xml:space="preserve"> </w:t>
      </w:r>
      <w:r w:rsidR="008033DD">
        <w:t>997</w:t>
      </w:r>
    </w:p>
    <w:p w14:paraId="0E757830" w14:textId="77777777" w:rsidR="004B28A3" w:rsidRDefault="004B28A3"/>
    <w:p w14:paraId="4B9075B8" w14:textId="77777777" w:rsidR="004B28A3" w:rsidRDefault="004B28A3">
      <w:pPr>
        <w:pStyle w:val="Overskrift8"/>
      </w:pPr>
      <w:r>
        <w:t>Reglementets pkt. I</w:t>
      </w:r>
    </w:p>
    <w:p w14:paraId="0000FB19" w14:textId="77777777" w:rsidR="004B28A3" w:rsidRDefault="004B28A3">
      <w:r>
        <w:t>100 % av en stortingsrepresentants grunngodtgjøring</w:t>
      </w:r>
      <w:r>
        <w:tab/>
        <w:t xml:space="preserve">kr. </w:t>
      </w:r>
      <w:r w:rsidR="00FB020B">
        <w:t>9</w:t>
      </w:r>
      <w:r w:rsidR="008033DD">
        <w:t>87</w:t>
      </w:r>
      <w:r w:rsidR="00766174">
        <w:t xml:space="preserve"> </w:t>
      </w:r>
      <w:r w:rsidR="008033DD">
        <w:t>997</w:t>
      </w:r>
    </w:p>
    <w:p w14:paraId="40ADAD19" w14:textId="77777777" w:rsidR="004B28A3" w:rsidRDefault="004B28A3"/>
    <w:p w14:paraId="61D668B4" w14:textId="77777777" w:rsidR="004B28A3" w:rsidRDefault="004B28A3">
      <w:pPr>
        <w:pStyle w:val="Overskrift8"/>
      </w:pPr>
      <w:r>
        <w:t>Reglementets pkt. II</w:t>
      </w:r>
    </w:p>
    <w:p w14:paraId="797BBA2C" w14:textId="77777777" w:rsidR="004B28A3" w:rsidRDefault="004B28A3">
      <w:r>
        <w:t>Møt</w:t>
      </w:r>
      <w:r w:rsidR="00B70CF7">
        <w:t>egodtgjøring</w:t>
      </w:r>
      <w:r w:rsidR="00B70CF7">
        <w:tab/>
      </w:r>
      <w:r w:rsidR="00B70CF7">
        <w:tab/>
      </w:r>
      <w:r w:rsidR="00B70CF7">
        <w:tab/>
      </w:r>
      <w:r w:rsidR="00B70CF7">
        <w:tab/>
      </w:r>
      <w:r w:rsidR="00B70CF7">
        <w:tab/>
      </w:r>
      <w:r w:rsidR="00B70CF7">
        <w:tab/>
        <w:t xml:space="preserve">kr.     1 </w:t>
      </w:r>
      <w:r w:rsidR="00795701">
        <w:t>2</w:t>
      </w:r>
      <w:r w:rsidR="008033DD">
        <w:t>84</w:t>
      </w:r>
    </w:p>
    <w:p w14:paraId="1AA222B2" w14:textId="77777777" w:rsidR="004B28A3" w:rsidRDefault="004B28A3">
      <w:r>
        <w:t xml:space="preserve">Møtegodtgjøring </w:t>
      </w:r>
      <w:r w:rsidR="00766174">
        <w:t>i formannskapet</w:t>
      </w:r>
      <w:r w:rsidR="008033DD">
        <w:t xml:space="preserve"> + ledere</w:t>
      </w:r>
      <w:r w:rsidR="001438BF">
        <w:t xml:space="preserve"> faste utv</w:t>
      </w:r>
      <w:r w:rsidR="008033DD">
        <w:t>alg</w:t>
      </w:r>
      <w:r w:rsidR="00766174">
        <w:tab/>
        <w:t xml:space="preserve">kr.     </w:t>
      </w:r>
      <w:r w:rsidR="00B70CF7">
        <w:t>1 </w:t>
      </w:r>
      <w:r w:rsidR="00F75612">
        <w:t>976</w:t>
      </w:r>
    </w:p>
    <w:p w14:paraId="5919D21E" w14:textId="77777777" w:rsidR="004B28A3" w:rsidRDefault="004B28A3">
      <w:r>
        <w:t xml:space="preserve">Årlig godtgjøring til </w:t>
      </w:r>
      <w:r w:rsidR="001438BF">
        <w:t xml:space="preserve">andre </w:t>
      </w:r>
      <w:r>
        <w:t>utv</w:t>
      </w:r>
      <w:r w:rsidR="004E0C26">
        <w:t>algs- og gruppeledere</w:t>
      </w:r>
      <w:r w:rsidR="004E0C26">
        <w:tab/>
        <w:t xml:space="preserve">kr.     </w:t>
      </w:r>
      <w:r w:rsidR="00FB020B">
        <w:t>9</w:t>
      </w:r>
      <w:r w:rsidR="00B70CF7">
        <w:t xml:space="preserve"> </w:t>
      </w:r>
      <w:r w:rsidR="00F75612">
        <w:t>888</w:t>
      </w:r>
    </w:p>
    <w:p w14:paraId="4E9E9F5D" w14:textId="77777777" w:rsidR="004B28A3" w:rsidRDefault="004B28A3"/>
    <w:p w14:paraId="3654A427" w14:textId="77777777" w:rsidR="004B28A3" w:rsidRDefault="004B28A3">
      <w:pPr>
        <w:pStyle w:val="Overskrift8"/>
      </w:pPr>
      <w:r>
        <w:t>Reglementets pkt. III</w:t>
      </w:r>
    </w:p>
    <w:p w14:paraId="682A3F30" w14:textId="77777777" w:rsidR="004B28A3" w:rsidRDefault="004B28A3">
      <w:pPr>
        <w:pStyle w:val="Sluttnotetekst"/>
      </w:pPr>
      <w:r>
        <w:t>Ordførerve</w:t>
      </w:r>
      <w:r w:rsidR="001438BF">
        <w:t>rvets godtgjørelse tilsvarende 9</w:t>
      </w:r>
      <w:r>
        <w:t xml:space="preserve">0 % </w:t>
      </w:r>
      <w:r w:rsidR="001438BF">
        <w:t>av pkt</w:t>
      </w:r>
      <w:r w:rsidR="00F75612">
        <w:t>.</w:t>
      </w:r>
      <w:r w:rsidR="001438BF">
        <w:t xml:space="preserve"> I</w:t>
      </w:r>
      <w:r>
        <w:tab/>
        <w:t xml:space="preserve">kr. </w:t>
      </w:r>
      <w:r w:rsidR="00795701">
        <w:t>8</w:t>
      </w:r>
      <w:r w:rsidR="00F75612">
        <w:t>89</w:t>
      </w:r>
      <w:r w:rsidR="004E0C26">
        <w:t xml:space="preserve"> </w:t>
      </w:r>
      <w:r w:rsidR="00F75612">
        <w:t>197</w:t>
      </w:r>
    </w:p>
    <w:p w14:paraId="37C6F82B" w14:textId="77777777" w:rsidR="004B28A3" w:rsidRDefault="004B28A3"/>
    <w:p w14:paraId="672B5A64" w14:textId="77777777" w:rsidR="004B28A3" w:rsidRDefault="004B28A3">
      <w:pPr>
        <w:pStyle w:val="Overskrift8"/>
      </w:pPr>
      <w:r>
        <w:t>Reglementets pkt. IV</w:t>
      </w:r>
    </w:p>
    <w:p w14:paraId="0537A731" w14:textId="77777777" w:rsidR="004B28A3" w:rsidRDefault="004B28A3">
      <w:r>
        <w:t xml:space="preserve">Varaordførervervets godtgjørelse </w:t>
      </w:r>
      <w:r w:rsidR="001438BF">
        <w:t>2</w:t>
      </w:r>
      <w:r w:rsidR="00B70CF7">
        <w:t xml:space="preserve">0 % </w:t>
      </w:r>
      <w:r w:rsidR="001438BF">
        <w:t>av pkt</w:t>
      </w:r>
      <w:r w:rsidR="00F75612">
        <w:t>.</w:t>
      </w:r>
      <w:r w:rsidR="001438BF">
        <w:t xml:space="preserve"> III</w:t>
      </w:r>
      <w:r w:rsidR="001438BF">
        <w:tab/>
      </w:r>
      <w:r w:rsidR="006839C1">
        <w:tab/>
        <w:t>kr. 1</w:t>
      </w:r>
      <w:r w:rsidR="00F75612">
        <w:t>77</w:t>
      </w:r>
      <w:r w:rsidR="00766174">
        <w:t xml:space="preserve"> </w:t>
      </w:r>
      <w:r w:rsidR="00F75612">
        <w:t>839</w:t>
      </w:r>
    </w:p>
    <w:p w14:paraId="4315B5C1" w14:textId="77777777" w:rsidR="004B28A3" w:rsidRDefault="004B28A3">
      <w:r>
        <w:t>+ evt. tapt arbeidsfortjeneste</w:t>
      </w:r>
      <w:r>
        <w:tab/>
      </w:r>
    </w:p>
    <w:p w14:paraId="32EA745F" w14:textId="77777777" w:rsidR="004B28A3" w:rsidRDefault="004B28A3"/>
    <w:p w14:paraId="677F3062" w14:textId="77777777" w:rsidR="004B28A3" w:rsidRDefault="004B28A3">
      <w:pPr>
        <w:pStyle w:val="Overskrift8"/>
      </w:pPr>
      <w:r>
        <w:t>Reglementets pkt. V</w:t>
      </w:r>
    </w:p>
    <w:p w14:paraId="15701192" w14:textId="77777777" w:rsidR="004B28A3" w:rsidRDefault="004B28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</w:pPr>
      <w:r>
        <w:t>Bruk av bil pr. km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5701">
        <w:t>Statens satser</w:t>
      </w:r>
      <w:r>
        <w:tab/>
      </w:r>
    </w:p>
    <w:p w14:paraId="075ECC15" w14:textId="77777777" w:rsidR="004B28A3" w:rsidRDefault="004B28A3"/>
    <w:p w14:paraId="5AC80464" w14:textId="77777777" w:rsidR="004B28A3" w:rsidRDefault="004B28A3">
      <w:pPr>
        <w:pStyle w:val="Overskrift8"/>
      </w:pPr>
      <w:r>
        <w:t>Reglementets pkt. V</w:t>
      </w:r>
      <w:r w:rsidR="00766174">
        <w:t>I</w:t>
      </w:r>
    </w:p>
    <w:p w14:paraId="465D4419" w14:textId="77777777" w:rsidR="004B28A3" w:rsidRDefault="004B28A3">
      <w:r>
        <w:t>A: Legitimert tapt arbei</w:t>
      </w:r>
      <w:r w:rsidR="00766174">
        <w:t>dsinntekt inntil</w:t>
      </w:r>
      <w:r w:rsidR="00766174">
        <w:tab/>
      </w:r>
      <w:r w:rsidR="00766174">
        <w:tab/>
      </w:r>
      <w:r w:rsidR="00766174">
        <w:tab/>
        <w:t xml:space="preserve">kr.    </w:t>
      </w:r>
      <w:r w:rsidR="00E26842">
        <w:t xml:space="preserve"> 4</w:t>
      </w:r>
      <w:r w:rsidR="00766174">
        <w:t xml:space="preserve"> </w:t>
      </w:r>
      <w:r w:rsidR="00F75612">
        <w:t>940</w:t>
      </w:r>
    </w:p>
    <w:p w14:paraId="030A4FC6" w14:textId="77777777" w:rsidR="004B28A3" w:rsidRDefault="004B28A3">
      <w:r>
        <w:t xml:space="preserve">B: Ulegitimert tapt </w:t>
      </w:r>
      <w:r w:rsidR="00766174">
        <w:t>arbeidsinntekt</w:t>
      </w:r>
      <w:r w:rsidR="00766174">
        <w:tab/>
      </w:r>
      <w:r w:rsidR="00766174">
        <w:tab/>
      </w:r>
      <w:r w:rsidR="00766174">
        <w:tab/>
      </w:r>
      <w:r w:rsidR="00766174">
        <w:tab/>
        <w:t xml:space="preserve">kr.        </w:t>
      </w:r>
      <w:r w:rsidR="00AA5898">
        <w:t>9</w:t>
      </w:r>
      <w:r w:rsidR="00F75612">
        <w:t>88</w:t>
      </w:r>
    </w:p>
    <w:p w14:paraId="3DA3067E" w14:textId="77777777" w:rsidR="004B28A3" w:rsidRDefault="004B28A3">
      <w:r>
        <w:t xml:space="preserve">C: Legitimert, ekstraordinære utgifter til barnevakt </w:t>
      </w:r>
    </w:p>
    <w:p w14:paraId="323CE605" w14:textId="77777777" w:rsidR="004B28A3" w:rsidRDefault="004B28A3">
      <w:r>
        <w:t xml:space="preserve">     eller omsorgshjelp for n</w:t>
      </w:r>
      <w:r w:rsidR="00766174">
        <w:t>ærmeste familie</w:t>
      </w:r>
      <w:r w:rsidR="00766174">
        <w:tab/>
      </w:r>
      <w:r w:rsidR="00766174">
        <w:tab/>
      </w:r>
      <w:r w:rsidR="00766174">
        <w:tab/>
        <w:t xml:space="preserve">kr.     </w:t>
      </w:r>
      <w:r w:rsidR="004E27F0">
        <w:t xml:space="preserve">1 </w:t>
      </w:r>
      <w:r w:rsidR="00F75612">
        <w:t>482</w:t>
      </w:r>
    </w:p>
    <w:p w14:paraId="65511AEA" w14:textId="77777777" w:rsidR="004B28A3" w:rsidRDefault="004B28A3"/>
    <w:sectPr w:rsidR="004B28A3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685" w:right="1418" w:bottom="1418" w:left="1418" w:header="964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0E1C9" w14:textId="77777777" w:rsidR="008936D5" w:rsidRDefault="008936D5">
      <w:r>
        <w:separator/>
      </w:r>
    </w:p>
  </w:endnote>
  <w:endnote w:type="continuationSeparator" w:id="0">
    <w:p w14:paraId="10405BDF" w14:textId="77777777" w:rsidR="008936D5" w:rsidRDefault="0089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6996B" w14:textId="77777777" w:rsidR="004B28A3" w:rsidRDefault="004B28A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</w:rPr>
      <w:t>0</w:t>
    </w:r>
    <w:r>
      <w:rPr>
        <w:rStyle w:val="Sidetall"/>
      </w:rPr>
      <w:fldChar w:fldCharType="end"/>
    </w:r>
  </w:p>
  <w:p w14:paraId="27F87085" w14:textId="77777777" w:rsidR="004B28A3" w:rsidRDefault="004B28A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E3345" w14:textId="77777777" w:rsidR="004B28A3" w:rsidRDefault="004B28A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3272A">
      <w:rPr>
        <w:rStyle w:val="Sidetall"/>
        <w:noProof/>
      </w:rPr>
      <w:t>2</w:t>
    </w:r>
    <w:r>
      <w:rPr>
        <w:rStyle w:val="Sidetall"/>
      </w:rPr>
      <w:fldChar w:fldCharType="end"/>
    </w:r>
  </w:p>
  <w:p w14:paraId="31F1AEB1" w14:textId="77777777" w:rsidR="004B28A3" w:rsidRDefault="004B28A3">
    <w:pPr>
      <w:pStyle w:val="Bunn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095A1" w14:textId="77777777" w:rsidR="004B28A3" w:rsidRDefault="004B28A3">
    <w:pPr>
      <w:pStyle w:val="Bunntekst"/>
      <w:rPr>
        <w:b/>
      </w:rPr>
    </w:pPr>
    <w: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33272A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B9C52" w14:textId="77777777" w:rsidR="008936D5" w:rsidRDefault="008936D5">
      <w:r>
        <w:separator/>
      </w:r>
    </w:p>
  </w:footnote>
  <w:footnote w:type="continuationSeparator" w:id="0">
    <w:p w14:paraId="7AF81AD0" w14:textId="77777777" w:rsidR="008936D5" w:rsidRDefault="00893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7ABF3" w14:textId="77777777" w:rsidR="004B28A3" w:rsidRDefault="004B28A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23ED4"/>
    <w:multiLevelType w:val="singleLevel"/>
    <w:tmpl w:val="0414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6060DB5"/>
    <w:multiLevelType w:val="singleLevel"/>
    <w:tmpl w:val="38DE2BB0"/>
    <w:lvl w:ilvl="0">
      <w:start w:val="3"/>
      <w:numFmt w:val="upperLetter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74"/>
    <w:rsid w:val="000D7D9E"/>
    <w:rsid w:val="000F42E9"/>
    <w:rsid w:val="0011606D"/>
    <w:rsid w:val="00123123"/>
    <w:rsid w:val="001438BF"/>
    <w:rsid w:val="00202FF7"/>
    <w:rsid w:val="00244AC3"/>
    <w:rsid w:val="00283C13"/>
    <w:rsid w:val="002A1FD2"/>
    <w:rsid w:val="002D5E22"/>
    <w:rsid w:val="00325608"/>
    <w:rsid w:val="0033272A"/>
    <w:rsid w:val="00340263"/>
    <w:rsid w:val="003460E9"/>
    <w:rsid w:val="00372C5A"/>
    <w:rsid w:val="00442C81"/>
    <w:rsid w:val="00455AF3"/>
    <w:rsid w:val="00474235"/>
    <w:rsid w:val="004B28A3"/>
    <w:rsid w:val="004C3FDF"/>
    <w:rsid w:val="004E0C26"/>
    <w:rsid w:val="004E27F0"/>
    <w:rsid w:val="00520EFB"/>
    <w:rsid w:val="00611825"/>
    <w:rsid w:val="006839C1"/>
    <w:rsid w:val="00695CA2"/>
    <w:rsid w:val="006F27C8"/>
    <w:rsid w:val="00712ABE"/>
    <w:rsid w:val="00766174"/>
    <w:rsid w:val="00770A3C"/>
    <w:rsid w:val="00795701"/>
    <w:rsid w:val="008033DD"/>
    <w:rsid w:val="008936D5"/>
    <w:rsid w:val="00942754"/>
    <w:rsid w:val="00A1135B"/>
    <w:rsid w:val="00AA5898"/>
    <w:rsid w:val="00B13D3F"/>
    <w:rsid w:val="00B35227"/>
    <w:rsid w:val="00B63E43"/>
    <w:rsid w:val="00B70CF7"/>
    <w:rsid w:val="00B85F9A"/>
    <w:rsid w:val="00BF0BD5"/>
    <w:rsid w:val="00BF18B7"/>
    <w:rsid w:val="00BF4F62"/>
    <w:rsid w:val="00C1334D"/>
    <w:rsid w:val="00C774F6"/>
    <w:rsid w:val="00CA4667"/>
    <w:rsid w:val="00CA628B"/>
    <w:rsid w:val="00D2026C"/>
    <w:rsid w:val="00D27252"/>
    <w:rsid w:val="00D77517"/>
    <w:rsid w:val="00DC48D1"/>
    <w:rsid w:val="00DD0CC2"/>
    <w:rsid w:val="00DD74D9"/>
    <w:rsid w:val="00DE1AA0"/>
    <w:rsid w:val="00E225EB"/>
    <w:rsid w:val="00E26842"/>
    <w:rsid w:val="00E372D5"/>
    <w:rsid w:val="00E521D0"/>
    <w:rsid w:val="00E76217"/>
    <w:rsid w:val="00EB24C1"/>
    <w:rsid w:val="00EC0A96"/>
    <w:rsid w:val="00EC484E"/>
    <w:rsid w:val="00EF30FA"/>
    <w:rsid w:val="00F51347"/>
    <w:rsid w:val="00F75612"/>
    <w:rsid w:val="00F97C82"/>
    <w:rsid w:val="00FB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E7DFC"/>
  <w15:docId w15:val="{1EF83482-5811-4C13-9ABF-AD922EF7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  <w:rPr>
      <w:sz w:val="20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semiHidden/>
  </w:style>
  <w:style w:type="paragraph" w:styleId="INNH1">
    <w:name w:val="toc 1"/>
    <w:basedOn w:val="Normal"/>
    <w:next w:val="Normal"/>
    <w:autoRedefine/>
    <w:semiHidden/>
    <w:rsid w:val="00D77517"/>
    <w:pPr>
      <w:tabs>
        <w:tab w:val="left" w:pos="720"/>
        <w:tab w:val="right" w:pos="9072"/>
      </w:tabs>
      <w:spacing w:before="360"/>
    </w:pPr>
    <w:rPr>
      <w:b/>
      <w:caps/>
      <w:noProof/>
    </w:rPr>
  </w:style>
  <w:style w:type="paragraph" w:styleId="Brdtekstinnrykk">
    <w:name w:val="Body Text Indent"/>
    <w:basedOn w:val="Normal"/>
    <w:semiHidden/>
    <w:pPr>
      <w:widowControl w:val="0"/>
      <w:tabs>
        <w:tab w:val="left" w:pos="851"/>
        <w:tab w:val="left" w:pos="1418"/>
      </w:tabs>
      <w:ind w:left="1418"/>
    </w:pPr>
    <w:rPr>
      <w:b/>
      <w:i/>
      <w:snapToGrid w:val="0"/>
    </w:rPr>
  </w:style>
  <w:style w:type="paragraph" w:styleId="Brdtekstinnrykk2">
    <w:name w:val="Body Text Indent 2"/>
    <w:basedOn w:val="Normal"/>
    <w:semiHidden/>
    <w:pPr>
      <w:widowControl w:val="0"/>
      <w:ind w:left="1416"/>
    </w:pPr>
    <w:rPr>
      <w:b/>
      <w:i/>
      <w:snapToGrid w:val="0"/>
    </w:rPr>
  </w:style>
  <w:style w:type="paragraph" w:styleId="Brdtekstinnrykk3">
    <w:name w:val="Body Text Indent 3"/>
    <w:basedOn w:val="Normal"/>
    <w:semiHidden/>
    <w:pPr>
      <w:tabs>
        <w:tab w:val="left" w:pos="851"/>
        <w:tab w:val="left" w:pos="1418"/>
      </w:tabs>
      <w:ind w:left="1416"/>
    </w:pPr>
  </w:style>
  <w:style w:type="paragraph" w:customStyle="1" w:styleId="Default">
    <w:name w:val="Default"/>
    <w:rsid w:val="00B63E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033D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33DD"/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BF4F62"/>
    <w:rPr>
      <w:rFonts w:ascii="CG Times (W1)" w:hAnsi="CG Times (W1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1026</Words>
  <Characters>5443</Characters>
  <Application>Microsoft Office Word</Application>
  <DocSecurity>4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VÅLER  KOMMUNE</vt:lpstr>
    </vt:vector>
  </TitlesOfParts>
  <Company>Våler Kommune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VÅLER  KOMMUNE</dc:title>
  <dc:creator>Våler Kommune</dc:creator>
  <cp:lastModifiedBy>Susann Toverød</cp:lastModifiedBy>
  <cp:revision>2</cp:revision>
  <cp:lastPrinted>2020-08-28T09:25:00Z</cp:lastPrinted>
  <dcterms:created xsi:type="dcterms:W3CDTF">2020-08-28T09:29:00Z</dcterms:created>
  <dcterms:modified xsi:type="dcterms:W3CDTF">2020-08-28T09:29:00Z</dcterms:modified>
</cp:coreProperties>
</file>